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B5D" w:rsidRPr="000B3D83" w:rsidRDefault="000B3D83" w:rsidP="000B3D83">
      <w:pPr>
        <w:spacing w:after="0" w:line="36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Art. 14h.</w:t>
      </w:r>
    </w:p>
    <w:p w:rsidR="00C10B5D" w:rsidRPr="000B3D83" w:rsidRDefault="00C10B5D" w:rsidP="000B3D83">
      <w:pPr>
        <w:spacing w:after="0" w:line="360" w:lineRule="auto"/>
        <w:ind w:firstLine="708"/>
        <w:jc w:val="both"/>
        <w:rPr>
          <w:rFonts w:ascii="Tahoma" w:eastAsia="Times New Roman" w:hAnsi="Tahoma" w:cs="Tahoma"/>
          <w:sz w:val="20"/>
          <w:szCs w:val="20"/>
          <w:lang w:eastAsia="pl-PL"/>
        </w:rPr>
      </w:pPr>
      <w:r w:rsidRPr="00C10B5D">
        <w:rPr>
          <w:rFonts w:ascii="Tahoma" w:eastAsia="Times New Roman" w:hAnsi="Tahoma" w:cs="Tahoma"/>
          <w:sz w:val="20"/>
          <w:szCs w:val="20"/>
          <w:lang w:eastAsia="pl-PL"/>
        </w:rPr>
        <w:t>1. W okresie obowiązywania stanu zagrożenia epidemicznego albo</w:t>
      </w:r>
      <w:r w:rsidRPr="000B3D83">
        <w:rPr>
          <w:rFonts w:ascii="Tahoma" w:eastAsia="Times New Roman" w:hAnsi="Tahoma" w:cs="Tahoma"/>
          <w:sz w:val="20"/>
          <w:szCs w:val="20"/>
          <w:lang w:eastAsia="pl-PL"/>
        </w:rPr>
        <w:t xml:space="preserve"> </w:t>
      </w:r>
      <w:r w:rsidRPr="00C10B5D">
        <w:rPr>
          <w:rFonts w:ascii="Tahoma" w:eastAsia="Times New Roman" w:hAnsi="Tahoma" w:cs="Tahoma"/>
          <w:sz w:val="20"/>
          <w:szCs w:val="20"/>
          <w:lang w:eastAsia="pl-PL"/>
        </w:rPr>
        <w:t>stanu epidemii ogłoszonego z powodu COVID-19, kolegialne organy samorządów: adwokackiego, radców prawnych, notarialnego, kuratorskiego oraz komorniczego, a także ich organy wykonawcze oraz inne organy wewnętrzne</w:t>
      </w:r>
      <w:r w:rsidRPr="000B3D83">
        <w:rPr>
          <w:rFonts w:ascii="Tahoma" w:eastAsia="Times New Roman" w:hAnsi="Tahoma" w:cs="Tahoma"/>
          <w:sz w:val="20"/>
          <w:szCs w:val="20"/>
          <w:lang w:eastAsia="pl-PL"/>
        </w:rPr>
        <w:t xml:space="preserve"> </w:t>
      </w:r>
      <w:r w:rsidRPr="00C10B5D">
        <w:rPr>
          <w:rFonts w:ascii="Tahoma" w:eastAsia="Times New Roman" w:hAnsi="Tahoma" w:cs="Tahoma"/>
          <w:sz w:val="20"/>
          <w:szCs w:val="20"/>
          <w:lang w:eastAsia="pl-PL"/>
        </w:rPr>
        <w:t xml:space="preserve">mogą podejmować uchwały </w:t>
      </w:r>
      <w:r w:rsidRPr="000B3D83">
        <w:rPr>
          <w:rFonts w:ascii="Tahoma" w:eastAsia="Times New Roman" w:hAnsi="Tahoma" w:cs="Tahoma"/>
          <w:sz w:val="20"/>
          <w:szCs w:val="20"/>
          <w:lang w:eastAsia="pl-PL"/>
        </w:rPr>
        <w:t>przy wykorzystaniu środków bezpośredniego porozumiewania się na odległość lub w trybie obiegowym.</w:t>
      </w:r>
    </w:p>
    <w:p w:rsidR="00C10B5D" w:rsidRPr="000B3D83" w:rsidRDefault="00C10B5D" w:rsidP="000B3D83">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2. Uchwała podjęta w trybie, o którym mowa w ust. 1, jest ważna, gdy wszyscy członkowie danego organu zostali powiadomieni o treści projektu uchwały i</w:t>
      </w:r>
      <w:r w:rsidR="000B3D83">
        <w:rPr>
          <w:rFonts w:ascii="Tahoma" w:eastAsia="Times New Roman" w:hAnsi="Tahoma" w:cs="Tahoma"/>
          <w:sz w:val="20"/>
          <w:szCs w:val="20"/>
          <w:lang w:eastAsia="pl-PL"/>
        </w:rPr>
        <w:t xml:space="preserve"> terminie oddania głosu oraz w </w:t>
      </w:r>
      <w:r w:rsidRPr="000B3D83">
        <w:rPr>
          <w:rFonts w:ascii="Tahoma" w:eastAsia="Times New Roman" w:hAnsi="Tahoma" w:cs="Tahoma"/>
          <w:sz w:val="20"/>
          <w:szCs w:val="20"/>
          <w:lang w:eastAsia="pl-PL"/>
        </w:rPr>
        <w:t>głosowaniu wzięła udział co najmniej połowa członków tego organu.</w:t>
      </w:r>
    </w:p>
    <w:p w:rsidR="00771279" w:rsidRPr="000B3D83" w:rsidRDefault="00C10B5D" w:rsidP="000B3D83">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3. W przypadku gdy ustawa szczególna wymaga podjęcia uchwały w głosowaniu tajnym, organy, o których mowa w ust. 1, mogą w trybie, o którym mowa w ust. 1, znieść wymóg tajności głosowania w określonej sprawie.”</w:t>
      </w:r>
    </w:p>
    <w:p w:rsidR="00C10B5D" w:rsidRPr="000B3D83" w:rsidRDefault="00C10B5D" w:rsidP="000B3D83">
      <w:pPr>
        <w:spacing w:after="0" w:line="360" w:lineRule="auto"/>
        <w:jc w:val="both"/>
        <w:rPr>
          <w:rFonts w:ascii="Tahoma" w:eastAsia="Times New Roman" w:hAnsi="Tahoma" w:cs="Tahoma"/>
          <w:sz w:val="20"/>
          <w:szCs w:val="20"/>
          <w:lang w:eastAsia="pl-PL"/>
        </w:rPr>
      </w:pPr>
    </w:p>
    <w:p w:rsidR="00C10B5D" w:rsidRPr="000B3D83" w:rsidRDefault="00C10B5D" w:rsidP="000B3D83">
      <w:pPr>
        <w:spacing w:after="0" w:line="360" w:lineRule="auto"/>
        <w:jc w:val="both"/>
        <w:rPr>
          <w:rFonts w:ascii="Tahoma" w:eastAsia="Times New Roman" w:hAnsi="Tahoma" w:cs="Tahoma"/>
          <w:sz w:val="20"/>
          <w:szCs w:val="20"/>
          <w:lang w:eastAsia="pl-PL"/>
        </w:rPr>
      </w:pPr>
    </w:p>
    <w:p w:rsidR="0037175F" w:rsidRPr="000B3D83" w:rsidRDefault="00C10B5D" w:rsidP="000B3D83">
      <w:pPr>
        <w:spacing w:after="0" w:line="360" w:lineRule="auto"/>
        <w:jc w:val="both"/>
        <w:rPr>
          <w:rFonts w:ascii="Tahoma" w:eastAsia="Times New Roman" w:hAnsi="Tahoma" w:cs="Tahoma"/>
          <w:sz w:val="20"/>
          <w:szCs w:val="20"/>
          <w:lang w:eastAsia="pl-PL"/>
        </w:rPr>
      </w:pPr>
      <w:r w:rsidRPr="00C10B5D">
        <w:rPr>
          <w:rFonts w:ascii="Tahoma" w:eastAsia="Times New Roman" w:hAnsi="Tahoma" w:cs="Tahoma"/>
          <w:sz w:val="20"/>
          <w:szCs w:val="20"/>
          <w:lang w:eastAsia="pl-PL"/>
        </w:rPr>
        <w:t xml:space="preserve">Art. 15zzv. </w:t>
      </w:r>
    </w:p>
    <w:p w:rsidR="0037175F" w:rsidRPr="000B3D83" w:rsidRDefault="00C10B5D" w:rsidP="000B3D83">
      <w:pPr>
        <w:spacing w:after="0" w:line="360" w:lineRule="auto"/>
        <w:ind w:firstLine="708"/>
        <w:jc w:val="both"/>
        <w:rPr>
          <w:rFonts w:ascii="Tahoma" w:eastAsia="Times New Roman" w:hAnsi="Tahoma" w:cs="Tahoma"/>
          <w:sz w:val="20"/>
          <w:szCs w:val="20"/>
          <w:lang w:eastAsia="pl-PL"/>
        </w:rPr>
      </w:pPr>
      <w:r w:rsidRPr="00C10B5D">
        <w:rPr>
          <w:rFonts w:ascii="Tahoma" w:eastAsia="Times New Roman" w:hAnsi="Tahoma" w:cs="Tahoma"/>
          <w:sz w:val="20"/>
          <w:szCs w:val="20"/>
          <w:lang w:eastAsia="pl-PL"/>
        </w:rPr>
        <w:t xml:space="preserve">1. W czasie stanu zagrożenia epidemicznego, stanu epidemii lub w przypadku zaprzestania działania operatora pocztowego świadczącego usługi powszechne, pismo procesowe strony może zostać wniesione do sądu przy użyciu platformy </w:t>
      </w:r>
      <w:proofErr w:type="spellStart"/>
      <w:r w:rsidRPr="00C10B5D">
        <w:rPr>
          <w:rFonts w:ascii="Tahoma" w:eastAsia="Times New Roman" w:hAnsi="Tahoma" w:cs="Tahoma"/>
          <w:sz w:val="20"/>
          <w:szCs w:val="20"/>
          <w:lang w:eastAsia="pl-PL"/>
        </w:rPr>
        <w:t>ePUAP</w:t>
      </w:r>
      <w:proofErr w:type="spellEnd"/>
      <w:r w:rsidRPr="00C10B5D">
        <w:rPr>
          <w:rFonts w:ascii="Tahoma" w:eastAsia="Times New Roman" w:hAnsi="Tahoma" w:cs="Tahoma"/>
          <w:sz w:val="20"/>
          <w:szCs w:val="20"/>
          <w:lang w:eastAsia="pl-PL"/>
        </w:rPr>
        <w:t>, portalu informacyjnego sądów powszechnych lub za pomocą poczty elektronicznej. Pismo uważa się za wniesione z chwilą wprowadzenia go do środka komunikacji elektronicznej i nadania na adres poczty elektronicznej sądu wskazany na stronie internetowej sądu.</w:t>
      </w:r>
    </w:p>
    <w:p w:rsidR="0037175F" w:rsidRPr="000B3D83" w:rsidRDefault="00C10B5D" w:rsidP="000B3D83">
      <w:pPr>
        <w:spacing w:after="0" w:line="360" w:lineRule="auto"/>
        <w:ind w:firstLine="708"/>
        <w:jc w:val="both"/>
        <w:rPr>
          <w:rFonts w:ascii="Tahoma" w:eastAsia="Times New Roman" w:hAnsi="Tahoma" w:cs="Tahoma"/>
          <w:sz w:val="20"/>
          <w:szCs w:val="20"/>
          <w:lang w:eastAsia="pl-PL"/>
        </w:rPr>
      </w:pPr>
      <w:r w:rsidRPr="00C10B5D">
        <w:rPr>
          <w:rFonts w:ascii="Tahoma" w:eastAsia="Times New Roman" w:hAnsi="Tahoma" w:cs="Tahoma"/>
          <w:sz w:val="20"/>
          <w:szCs w:val="20"/>
          <w:lang w:eastAsia="pl-PL"/>
        </w:rPr>
        <w:t>2. Pismo procesowe strony powinno być opatrzone kwalifikowanym podpisem elektronicznym.</w:t>
      </w:r>
    </w:p>
    <w:p w:rsidR="0037175F" w:rsidRPr="000B3D83" w:rsidRDefault="00C10B5D" w:rsidP="000B3D83">
      <w:pPr>
        <w:spacing w:after="0" w:line="360" w:lineRule="auto"/>
        <w:ind w:firstLine="708"/>
        <w:jc w:val="both"/>
        <w:rPr>
          <w:rFonts w:ascii="Tahoma" w:eastAsia="Times New Roman" w:hAnsi="Tahoma" w:cs="Tahoma"/>
          <w:sz w:val="20"/>
          <w:szCs w:val="20"/>
          <w:lang w:eastAsia="pl-PL"/>
        </w:rPr>
      </w:pPr>
      <w:r w:rsidRPr="00C10B5D">
        <w:rPr>
          <w:rFonts w:ascii="Tahoma" w:eastAsia="Times New Roman" w:hAnsi="Tahoma" w:cs="Tahoma"/>
          <w:sz w:val="20"/>
          <w:szCs w:val="20"/>
          <w:lang w:eastAsia="pl-PL"/>
        </w:rPr>
        <w:t>3. Jeśli adres poczty elektronicznej został wskazany we wcz</w:t>
      </w:r>
      <w:r w:rsidR="00703381">
        <w:rPr>
          <w:rFonts w:ascii="Tahoma" w:eastAsia="Times New Roman" w:hAnsi="Tahoma" w:cs="Tahoma"/>
          <w:sz w:val="20"/>
          <w:szCs w:val="20"/>
          <w:lang w:eastAsia="pl-PL"/>
        </w:rPr>
        <w:t>eśniejszym piśmie procesowym, a </w:t>
      </w:r>
      <w:r w:rsidRPr="00C10B5D">
        <w:rPr>
          <w:rFonts w:ascii="Tahoma" w:eastAsia="Times New Roman" w:hAnsi="Tahoma" w:cs="Tahoma"/>
          <w:sz w:val="20"/>
          <w:szCs w:val="20"/>
          <w:lang w:eastAsia="pl-PL"/>
        </w:rPr>
        <w:t>tożsamość strony nie budzi wątpliwości, pismo procesowe tej strony może mieć formę dokumentową bez konieczności opatrzenia kwalifikowanym podpisem elek</w:t>
      </w:r>
      <w:r w:rsidR="00703381">
        <w:rPr>
          <w:rFonts w:ascii="Tahoma" w:eastAsia="Times New Roman" w:hAnsi="Tahoma" w:cs="Tahoma"/>
          <w:sz w:val="20"/>
          <w:szCs w:val="20"/>
          <w:lang w:eastAsia="pl-PL"/>
        </w:rPr>
        <w:t>tronicznym. Forma dokumentowa w </w:t>
      </w:r>
      <w:r w:rsidRPr="00C10B5D">
        <w:rPr>
          <w:rFonts w:ascii="Tahoma" w:eastAsia="Times New Roman" w:hAnsi="Tahoma" w:cs="Tahoma"/>
          <w:sz w:val="20"/>
          <w:szCs w:val="20"/>
          <w:lang w:eastAsia="pl-PL"/>
        </w:rPr>
        <w:t>szczególności może mieć postać cyfrowego odwzorowania pisma opatrzonego odręcznym podpisem.</w:t>
      </w:r>
    </w:p>
    <w:p w:rsidR="0037175F" w:rsidRPr="000B3D83" w:rsidRDefault="00C10B5D" w:rsidP="000B3D83">
      <w:pPr>
        <w:spacing w:after="0" w:line="360" w:lineRule="auto"/>
        <w:ind w:firstLine="708"/>
        <w:jc w:val="both"/>
        <w:rPr>
          <w:rFonts w:ascii="Tahoma" w:eastAsia="Times New Roman" w:hAnsi="Tahoma" w:cs="Tahoma"/>
          <w:sz w:val="20"/>
          <w:szCs w:val="20"/>
          <w:lang w:eastAsia="pl-PL"/>
        </w:rPr>
      </w:pPr>
      <w:r w:rsidRPr="00C10B5D">
        <w:rPr>
          <w:rFonts w:ascii="Tahoma" w:eastAsia="Times New Roman" w:hAnsi="Tahoma" w:cs="Tahoma"/>
          <w:sz w:val="20"/>
          <w:szCs w:val="20"/>
          <w:lang w:eastAsia="pl-PL"/>
        </w:rPr>
        <w:t>4. Pismo procesowe strony nadane w sposób, o którym mowa w ust. 1-3, uznaje się za</w:t>
      </w:r>
      <w:r w:rsidR="0037175F" w:rsidRPr="000B3D83">
        <w:rPr>
          <w:rFonts w:ascii="Tahoma" w:eastAsia="Times New Roman" w:hAnsi="Tahoma" w:cs="Tahoma"/>
          <w:sz w:val="20"/>
          <w:szCs w:val="20"/>
          <w:lang w:eastAsia="pl-PL"/>
        </w:rPr>
        <w:t xml:space="preserve"> </w:t>
      </w:r>
      <w:r w:rsidRPr="00C10B5D">
        <w:rPr>
          <w:rFonts w:ascii="Tahoma" w:eastAsia="Times New Roman" w:hAnsi="Tahoma" w:cs="Tahoma"/>
          <w:sz w:val="20"/>
          <w:szCs w:val="20"/>
          <w:lang w:eastAsia="pl-PL"/>
        </w:rPr>
        <w:t>równoważne pismu opatrzonemu podpisem własnoręcznym.</w:t>
      </w:r>
    </w:p>
    <w:p w:rsidR="0037175F" w:rsidRPr="000B3D83" w:rsidRDefault="00C10B5D" w:rsidP="000B3D83">
      <w:pPr>
        <w:spacing w:after="0" w:line="360" w:lineRule="auto"/>
        <w:ind w:firstLine="708"/>
        <w:jc w:val="both"/>
        <w:rPr>
          <w:rFonts w:ascii="Tahoma" w:eastAsia="Times New Roman" w:hAnsi="Tahoma" w:cs="Tahoma"/>
          <w:sz w:val="20"/>
          <w:szCs w:val="20"/>
          <w:lang w:eastAsia="pl-PL"/>
        </w:rPr>
      </w:pPr>
      <w:r w:rsidRPr="00C10B5D">
        <w:rPr>
          <w:rFonts w:ascii="Tahoma" w:eastAsia="Times New Roman" w:hAnsi="Tahoma" w:cs="Tahoma"/>
          <w:sz w:val="20"/>
          <w:szCs w:val="20"/>
          <w:lang w:eastAsia="pl-PL"/>
        </w:rPr>
        <w:t>5. Jeżeli pismo procesowe strony nie może otrzymać prawidłowego biegu wskutek niezachowania warunków formalnych, w tym wymagania, o którym mowa w ust. 2-4 stosuje się odpowiednio art. 130 ustawy z dnia 17 listopada 1964 r. –</w:t>
      </w:r>
      <w:r w:rsidR="0037175F" w:rsidRPr="000B3D83">
        <w:rPr>
          <w:rFonts w:ascii="Tahoma" w:eastAsia="Times New Roman" w:hAnsi="Tahoma" w:cs="Tahoma"/>
          <w:sz w:val="20"/>
          <w:szCs w:val="20"/>
          <w:lang w:eastAsia="pl-PL"/>
        </w:rPr>
        <w:t xml:space="preserve"> </w:t>
      </w:r>
      <w:r w:rsidRPr="00C10B5D">
        <w:rPr>
          <w:rFonts w:ascii="Tahoma" w:eastAsia="Times New Roman" w:hAnsi="Tahoma" w:cs="Tahoma"/>
          <w:sz w:val="20"/>
          <w:szCs w:val="20"/>
          <w:lang w:eastAsia="pl-PL"/>
        </w:rPr>
        <w:t>Kodeks postępowania cywilnego albo art. 120 ustawy z dnia 6 czerwca 1997 r. –</w:t>
      </w:r>
      <w:r w:rsidR="0037175F" w:rsidRPr="000B3D83">
        <w:rPr>
          <w:rFonts w:ascii="Tahoma" w:eastAsia="Times New Roman" w:hAnsi="Tahoma" w:cs="Tahoma"/>
          <w:sz w:val="20"/>
          <w:szCs w:val="20"/>
          <w:lang w:eastAsia="pl-PL"/>
        </w:rPr>
        <w:t xml:space="preserve"> </w:t>
      </w:r>
      <w:r w:rsidRPr="00C10B5D">
        <w:rPr>
          <w:rFonts w:ascii="Tahoma" w:eastAsia="Times New Roman" w:hAnsi="Tahoma" w:cs="Tahoma"/>
          <w:sz w:val="20"/>
          <w:szCs w:val="20"/>
          <w:lang w:eastAsia="pl-PL"/>
        </w:rPr>
        <w:t>Kodeks postępowania karnego przy czym wezwanie wysyła się z wykorzystaniem poczty elektronicznej na adres, z którego zostało nadane pismo, które nie może otrzymać prawidłowego biegu.</w:t>
      </w:r>
    </w:p>
    <w:p w:rsidR="0037175F" w:rsidRPr="000B3D83" w:rsidRDefault="00C10B5D" w:rsidP="000B3D83">
      <w:pPr>
        <w:spacing w:after="0" w:line="360" w:lineRule="auto"/>
        <w:ind w:firstLine="708"/>
        <w:jc w:val="both"/>
        <w:rPr>
          <w:rFonts w:ascii="Tahoma" w:eastAsia="Times New Roman" w:hAnsi="Tahoma" w:cs="Tahoma"/>
          <w:sz w:val="20"/>
          <w:szCs w:val="20"/>
          <w:lang w:eastAsia="pl-PL"/>
        </w:rPr>
      </w:pPr>
      <w:r w:rsidRPr="00C10B5D">
        <w:rPr>
          <w:rFonts w:ascii="Tahoma" w:eastAsia="Times New Roman" w:hAnsi="Tahoma" w:cs="Tahoma"/>
          <w:sz w:val="20"/>
          <w:szCs w:val="20"/>
          <w:lang w:eastAsia="pl-PL"/>
        </w:rPr>
        <w:t xml:space="preserve">6. Do pisma procesowego wniesionego w sposób określony w ust. 1-3 strona dołącza załączniki w formie dokumentowej w postaci odwzorowania cyfrowego załączników mających formę pisemną. W razie potrzeby sąd włącza do akt wydruki </w:t>
      </w:r>
      <w:r w:rsidRPr="000B3D83">
        <w:rPr>
          <w:rFonts w:ascii="Tahoma" w:eastAsia="Times New Roman" w:hAnsi="Tahoma" w:cs="Tahoma"/>
          <w:sz w:val="20"/>
          <w:szCs w:val="20"/>
          <w:lang w:eastAsia="pl-PL"/>
        </w:rPr>
        <w:t>załączników w formie dokumentowej w postaci odwzorowania cyfrowego, z którymi postępuje tak, jak z załącznikami w formie pisemnej.</w:t>
      </w:r>
    </w:p>
    <w:p w:rsidR="0037175F" w:rsidRPr="000B3D83" w:rsidRDefault="00C10B5D" w:rsidP="000B3D83">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lastRenderedPageBreak/>
        <w:t xml:space="preserve">7. Strona wnosząca pismo procesowe w sposób określony w ust. 1-3 nie jest zobowiązana do doręczenia odpisu pisma stronie przeciwnej. W takim przypadku doręczenia odpisu dokonuje sąd. </w:t>
      </w:r>
    </w:p>
    <w:p w:rsidR="0037175F" w:rsidRPr="000B3D83" w:rsidRDefault="00C10B5D" w:rsidP="000B3D83">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 xml:space="preserve">8. Przepisy ust. 1-6 stosuje się odpowiednio do pism procesowych sądu oraz odpisów pism podlegających doręczeniu przez sąd. Pismo procesowe sądu podlega doręczeniu przy użyciu platformy </w:t>
      </w:r>
      <w:proofErr w:type="spellStart"/>
      <w:r w:rsidRPr="000B3D83">
        <w:rPr>
          <w:rFonts w:ascii="Tahoma" w:eastAsia="Times New Roman" w:hAnsi="Tahoma" w:cs="Tahoma"/>
          <w:sz w:val="20"/>
          <w:szCs w:val="20"/>
          <w:lang w:eastAsia="pl-PL"/>
        </w:rPr>
        <w:t>e-PUAP</w:t>
      </w:r>
      <w:proofErr w:type="spellEnd"/>
      <w:r w:rsidRPr="000B3D83">
        <w:rPr>
          <w:rFonts w:ascii="Tahoma" w:eastAsia="Times New Roman" w:hAnsi="Tahoma" w:cs="Tahoma"/>
          <w:sz w:val="20"/>
          <w:szCs w:val="20"/>
          <w:lang w:eastAsia="pl-PL"/>
        </w:rPr>
        <w:t>, portalu informacyjnego sądów powszechnych albo, jeżeli pismo nie może być doręczone stronie w ten sposób, na podany przez nią adres poczty elektronicznej.</w:t>
      </w:r>
    </w:p>
    <w:p w:rsidR="0037175F" w:rsidRPr="000B3D83" w:rsidRDefault="00C10B5D" w:rsidP="000B3D83">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9. Za dzień doręczenia pisma w sposób określony w ust. 8,</w:t>
      </w:r>
      <w:r w:rsidR="00703381">
        <w:rPr>
          <w:rFonts w:ascii="Tahoma" w:eastAsia="Times New Roman" w:hAnsi="Tahoma" w:cs="Tahoma"/>
          <w:sz w:val="20"/>
          <w:szCs w:val="20"/>
          <w:lang w:eastAsia="pl-PL"/>
        </w:rPr>
        <w:t xml:space="preserve"> poczytuje się dzień wskazany w </w:t>
      </w:r>
      <w:r w:rsidRPr="000B3D83">
        <w:rPr>
          <w:rFonts w:ascii="Tahoma" w:eastAsia="Times New Roman" w:hAnsi="Tahoma" w:cs="Tahoma"/>
          <w:sz w:val="20"/>
          <w:szCs w:val="20"/>
          <w:lang w:eastAsia="pl-PL"/>
        </w:rPr>
        <w:t xml:space="preserve">otrzymanym przez sąd potwierdzeniu dostarczenia przy użyciu platformy </w:t>
      </w:r>
      <w:proofErr w:type="spellStart"/>
      <w:r w:rsidRPr="000B3D83">
        <w:rPr>
          <w:rFonts w:ascii="Tahoma" w:eastAsia="Times New Roman" w:hAnsi="Tahoma" w:cs="Tahoma"/>
          <w:sz w:val="20"/>
          <w:szCs w:val="20"/>
          <w:lang w:eastAsia="pl-PL"/>
        </w:rPr>
        <w:t>ePUAP</w:t>
      </w:r>
      <w:proofErr w:type="spellEnd"/>
      <w:r w:rsidRPr="000B3D83">
        <w:rPr>
          <w:rFonts w:ascii="Tahoma" w:eastAsia="Times New Roman" w:hAnsi="Tahoma" w:cs="Tahoma"/>
          <w:sz w:val="20"/>
          <w:szCs w:val="20"/>
          <w:lang w:eastAsia="pl-PL"/>
        </w:rPr>
        <w:t>, portalu informacyjnego sądów powszechnych albo w systemie teleinformatycznym. W braku potwierdzenia domniemywa się, że pismo zostało doręczone z upływem siedmiu dni od jego nadania.</w:t>
      </w:r>
    </w:p>
    <w:p w:rsidR="0037175F" w:rsidRPr="000B3D83" w:rsidRDefault="00C10B5D" w:rsidP="000B3D83">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10. Przepis</w:t>
      </w:r>
      <w:r w:rsidR="0037175F" w:rsidRPr="000B3D83">
        <w:rPr>
          <w:rFonts w:ascii="Tahoma" w:eastAsia="Times New Roman" w:hAnsi="Tahoma" w:cs="Tahoma"/>
          <w:sz w:val="20"/>
          <w:szCs w:val="20"/>
          <w:lang w:eastAsia="pl-PL"/>
        </w:rPr>
        <w:t xml:space="preserve"> </w:t>
      </w:r>
      <w:r w:rsidRPr="000B3D83">
        <w:rPr>
          <w:rFonts w:ascii="Tahoma" w:eastAsia="Times New Roman" w:hAnsi="Tahoma" w:cs="Tahoma"/>
          <w:sz w:val="20"/>
          <w:szCs w:val="20"/>
          <w:lang w:eastAsia="pl-PL"/>
        </w:rPr>
        <w:t>ust. 1-9 stosuje się odpowiednio do pism wnoszonych do:</w:t>
      </w:r>
    </w:p>
    <w:p w:rsidR="0037175F" w:rsidRPr="000B3D83" w:rsidRDefault="00C10B5D" w:rsidP="000B3D83">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1)</w:t>
      </w:r>
      <w:r w:rsidR="0037175F" w:rsidRPr="000B3D83">
        <w:rPr>
          <w:rFonts w:ascii="Tahoma" w:eastAsia="Times New Roman" w:hAnsi="Tahoma" w:cs="Tahoma"/>
          <w:sz w:val="20"/>
          <w:szCs w:val="20"/>
          <w:lang w:eastAsia="pl-PL"/>
        </w:rPr>
        <w:t xml:space="preserve"> </w:t>
      </w:r>
      <w:r w:rsidRPr="000B3D83">
        <w:rPr>
          <w:rFonts w:ascii="Tahoma" w:eastAsia="Times New Roman" w:hAnsi="Tahoma" w:cs="Tahoma"/>
          <w:sz w:val="20"/>
          <w:szCs w:val="20"/>
          <w:lang w:eastAsia="pl-PL"/>
        </w:rPr>
        <w:t xml:space="preserve">organów administracji publicznej w postępowaniu administracyjnym, </w:t>
      </w:r>
    </w:p>
    <w:p w:rsidR="0037175F" w:rsidRPr="000B3D83" w:rsidRDefault="00C10B5D" w:rsidP="000B3D83">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2)</w:t>
      </w:r>
      <w:r w:rsidR="0037175F" w:rsidRPr="000B3D83">
        <w:rPr>
          <w:rFonts w:ascii="Tahoma" w:eastAsia="Times New Roman" w:hAnsi="Tahoma" w:cs="Tahoma"/>
          <w:sz w:val="20"/>
          <w:szCs w:val="20"/>
          <w:lang w:eastAsia="pl-PL"/>
        </w:rPr>
        <w:t xml:space="preserve"> </w:t>
      </w:r>
      <w:r w:rsidRPr="000B3D83">
        <w:rPr>
          <w:rFonts w:ascii="Tahoma" w:eastAsia="Times New Roman" w:hAnsi="Tahoma" w:cs="Tahoma"/>
          <w:sz w:val="20"/>
          <w:szCs w:val="20"/>
          <w:lang w:eastAsia="pl-PL"/>
        </w:rPr>
        <w:t>komornika sądowego, z wyjątkiem tytułu wykonawczego, który zawsze składa się na piśmie, chyba że przepis szczególny przewiduje</w:t>
      </w:r>
      <w:r w:rsidR="0037175F" w:rsidRPr="000B3D83">
        <w:rPr>
          <w:rFonts w:ascii="Tahoma" w:eastAsia="Times New Roman" w:hAnsi="Tahoma" w:cs="Tahoma"/>
          <w:sz w:val="20"/>
          <w:szCs w:val="20"/>
          <w:lang w:eastAsia="pl-PL"/>
        </w:rPr>
        <w:t xml:space="preserve"> </w:t>
      </w:r>
      <w:r w:rsidRPr="000B3D83">
        <w:rPr>
          <w:rFonts w:ascii="Tahoma" w:eastAsia="Times New Roman" w:hAnsi="Tahoma" w:cs="Tahoma"/>
          <w:sz w:val="20"/>
          <w:szCs w:val="20"/>
          <w:lang w:eastAsia="pl-PL"/>
        </w:rPr>
        <w:t>formę elektroniczną.</w:t>
      </w:r>
    </w:p>
    <w:p w:rsidR="00C10B5D" w:rsidRPr="000B3D83" w:rsidRDefault="00C10B5D" w:rsidP="000B3D83">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3)</w:t>
      </w:r>
      <w:r w:rsidR="0037175F" w:rsidRPr="000B3D83">
        <w:rPr>
          <w:rFonts w:ascii="Tahoma" w:eastAsia="Times New Roman" w:hAnsi="Tahoma" w:cs="Tahoma"/>
          <w:sz w:val="20"/>
          <w:szCs w:val="20"/>
          <w:lang w:eastAsia="pl-PL"/>
        </w:rPr>
        <w:t xml:space="preserve"> </w:t>
      </w:r>
      <w:r w:rsidRPr="000B3D83">
        <w:rPr>
          <w:rFonts w:ascii="Tahoma" w:eastAsia="Times New Roman" w:hAnsi="Tahoma" w:cs="Tahoma"/>
          <w:sz w:val="20"/>
          <w:szCs w:val="20"/>
          <w:lang w:eastAsia="pl-PL"/>
        </w:rPr>
        <w:t>pism oraz składania oświadczeń woli i innych oświadczeń członków organów osób prawnych dokonujących czynności z wykorzystaniem środków komunikacji elektroniczne</w:t>
      </w:r>
      <w:r w:rsidR="000B3D83" w:rsidRPr="000B3D83">
        <w:rPr>
          <w:rFonts w:ascii="Tahoma" w:eastAsia="Times New Roman" w:hAnsi="Tahoma" w:cs="Tahoma"/>
          <w:sz w:val="20"/>
          <w:szCs w:val="20"/>
          <w:lang w:eastAsia="pl-PL"/>
        </w:rPr>
        <w:t>j.</w:t>
      </w:r>
    </w:p>
    <w:p w:rsidR="000B3D83" w:rsidRPr="000B3D83" w:rsidRDefault="000B3D83" w:rsidP="000B3D83">
      <w:pPr>
        <w:spacing w:after="0" w:line="360" w:lineRule="auto"/>
        <w:jc w:val="both"/>
        <w:rPr>
          <w:rFonts w:ascii="Tahoma" w:eastAsia="Times New Roman" w:hAnsi="Tahoma" w:cs="Tahoma"/>
          <w:sz w:val="20"/>
          <w:szCs w:val="20"/>
          <w:lang w:eastAsia="pl-PL"/>
        </w:rPr>
      </w:pPr>
    </w:p>
    <w:p w:rsidR="000B3D83" w:rsidRPr="000B3D83" w:rsidRDefault="000B3D83" w:rsidP="000B3D83">
      <w:pPr>
        <w:spacing w:after="0" w:line="360" w:lineRule="auto"/>
        <w:jc w:val="both"/>
        <w:rPr>
          <w:rFonts w:ascii="Tahoma" w:eastAsia="Times New Roman" w:hAnsi="Tahoma" w:cs="Tahoma"/>
          <w:sz w:val="20"/>
          <w:szCs w:val="20"/>
          <w:lang w:eastAsia="pl-PL"/>
        </w:rPr>
      </w:pPr>
    </w:p>
    <w:p w:rsidR="000B3D83" w:rsidRPr="000B3D83" w:rsidRDefault="000B3D83" w:rsidP="000B3D83">
      <w:pPr>
        <w:spacing w:after="0" w:line="360" w:lineRule="auto"/>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 xml:space="preserve">Art. 15zzr. </w:t>
      </w:r>
    </w:p>
    <w:p w:rsidR="000B3D83" w:rsidRPr="000B3D83" w:rsidRDefault="000B3D83" w:rsidP="000B3D83">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1. W okresie obowiązywania stanu zagrożenia epidemicznego albo stanu epidemii ogłoszonego z powodu COVID-19 bieg terminów przewidzianych przepisami prawa cywilnego i administracyjnego:</w:t>
      </w:r>
    </w:p>
    <w:p w:rsidR="000B3D83" w:rsidRPr="000B3D83" w:rsidRDefault="000B3D83" w:rsidP="000B3D83">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1) od zachowania których jest uzależnione udzielenie ochrony prawnej przed sądem lub organem oraz terminy do dokonania przez stronę czynności kształtujących prawa i obowiązki jej lub drugiej strony stosunku prawnego,</w:t>
      </w:r>
    </w:p>
    <w:p w:rsidR="000B3D83" w:rsidRPr="000B3D83" w:rsidRDefault="000B3D83" w:rsidP="000B3D83">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2) zasiedzenia, przedawnienia i innych terminów, których niezachowanie powoduje wygaśnięcie lub zmianę praw rzeczowych oraz roszczeń i wierzytelności wynikających ze stosunków cywilnoprawnych, a także popadnięcie w opóźnienie,</w:t>
      </w:r>
    </w:p>
    <w:p w:rsidR="000B3D83" w:rsidRPr="000B3D83" w:rsidRDefault="000B3D83" w:rsidP="000B3D83">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3) zawitych, z niezachowaniem których ustawa wiąże ujemne skutki dla strony,</w:t>
      </w:r>
    </w:p>
    <w:p w:rsidR="000B3D83" w:rsidRPr="000B3D83" w:rsidRDefault="000B3D83" w:rsidP="000B3D83">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4) do dokonania przez podmioty lub jednostki organizacyjne podlegające wpisowi do właściwego rejestru czynności, które powodują obowiązek zgłoszenia do tego rejestru, a także terminów na wykonanie przez te podmioty obowiązków wynikających z przepisów o ich ustroju</w:t>
      </w:r>
    </w:p>
    <w:p w:rsidR="000B3D83" w:rsidRPr="000B3D83" w:rsidRDefault="000B3D83" w:rsidP="000B3D83">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-nie rozpoczyna się, a rozpoczęty ulega zawieszeniu na ten okres.</w:t>
      </w:r>
    </w:p>
    <w:p w:rsidR="000B3D83" w:rsidRPr="000B3D83" w:rsidRDefault="000B3D83" w:rsidP="000B3D83">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2. Wstrzymanie rozpoczęcia i zawieszenie biegu terminów, o których mowa w ust. 1, nie dotyczy terminów w rozpoznawanych przez sądy sprawach wskazanych w art. 14a ust. 4 i 5, terminów w sprawach wyboru lub powołania organów, których kadencje są określone w Konstytucji Rzeczypospolitej Polskiej oraz terminów w postępowaniach w sprawach wniosków i pytań prawnych wszczętych i nie zakończonych przed Trybunałem Konstytucyjnym.</w:t>
      </w:r>
    </w:p>
    <w:p w:rsidR="000B3D83" w:rsidRPr="000B3D83" w:rsidRDefault="000B3D83" w:rsidP="000B3D83">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3. Właściwy organ, sąd lub podmiot może wezwać obowiązanego do dokonania czynności wynikających z przepisów prawa, w oznaczonym terminie i w zakresie, w jakim przepis ten zobowiązuje do dokonania czynności, jeżeli niepodjęcie czynności mogłoby spowodować niebezpieczeństwo dla życia lub zdrowia ludzi lub zwierząt, poważną szkodę dla interesu społecznego albo ze względu na grożącą niepowetowaną szkodę materialną. W takim przypadku obowiązany powinien wykonać obowiązek w oznaczonym terminie.</w:t>
      </w:r>
    </w:p>
    <w:p w:rsidR="000B3D83" w:rsidRPr="000B3D83" w:rsidRDefault="000B3D83" w:rsidP="000B3D83">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4. Przepisu ust. 1 nie stosuje się do terminu, o którym mowa w art. 632§ 5 ustawy z dnia 26 czerwca 1974 r. -Kodeks pracy. W przypadku gdy termin ten upływa w okresie, o którym mowa w ust. 1, porozumienie, że stosunek pracy będzie kontynuowany na dotychczasowych zasadach może zostać zawarte w terminie 30 dni od dnia zakończenia tego okresu. Zawarcie porozumienia w tym terminie wywołuje takie skutki, jakie wywarłoby zawarcie porozumienia w terminie, o którym mowa w art. 632§ 5 ustawy z dnia 26 czerwca 1974 r. -Kodeks pracy.</w:t>
      </w:r>
    </w:p>
    <w:p w:rsidR="000B3D83" w:rsidRPr="000B3D83" w:rsidRDefault="000B3D83" w:rsidP="000B3D83">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5. Czynności dokonane w celu wykonania uprawnienia lub obowiązku w okresie wstrzymania rozpoczęcia albo zawieszenia biegu terminów, o których mowa w ust. 1, są skuteczne.</w:t>
      </w:r>
    </w:p>
    <w:p w:rsidR="000B3D83" w:rsidRPr="000B3D83" w:rsidRDefault="000B3D83" w:rsidP="000B3D83">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6. W okresie, o którym mowa w ust. 1, nie biegnie przedawnienie karalności czynu oraz przedawnienie wykonania kary w sprawach o przestępstwa, przestępstwa i wykroczenia skarbowe oraz w sprawach o wykroczenia</w:t>
      </w:r>
    </w:p>
    <w:p w:rsidR="00B766D5" w:rsidRPr="000B3D83" w:rsidRDefault="00B766D5" w:rsidP="000B3D83">
      <w:pPr>
        <w:spacing w:after="0" w:line="360" w:lineRule="auto"/>
        <w:jc w:val="both"/>
        <w:rPr>
          <w:rFonts w:ascii="Tahoma" w:eastAsia="Times New Roman" w:hAnsi="Tahoma" w:cs="Tahoma"/>
          <w:sz w:val="20"/>
          <w:szCs w:val="20"/>
          <w:lang w:eastAsia="pl-PL"/>
        </w:rPr>
      </w:pPr>
    </w:p>
    <w:p w:rsidR="00B766D5" w:rsidRPr="000B3D83" w:rsidRDefault="00B766D5" w:rsidP="000B3D83">
      <w:pPr>
        <w:spacing w:after="0" w:line="360" w:lineRule="auto"/>
        <w:jc w:val="both"/>
        <w:rPr>
          <w:rFonts w:ascii="Tahoma" w:eastAsia="Times New Roman" w:hAnsi="Tahoma" w:cs="Tahoma"/>
          <w:sz w:val="20"/>
          <w:szCs w:val="20"/>
          <w:lang w:eastAsia="pl-PL"/>
        </w:rPr>
      </w:pPr>
    </w:p>
    <w:p w:rsidR="00703381" w:rsidRDefault="000B3D83" w:rsidP="000B3D83">
      <w:pPr>
        <w:spacing w:after="0" w:line="360" w:lineRule="auto"/>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 xml:space="preserve">Art. 15zzs. </w:t>
      </w:r>
    </w:p>
    <w:p w:rsidR="00703381"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1. W okresie stanu zagrożenia epidemicznego lub stanu epidemii ogłoszonego z powodu COVID bieg terminów procesowych i sądowych w:</w:t>
      </w:r>
    </w:p>
    <w:p w:rsidR="00703381"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1)postępowaniach sądowych,</w:t>
      </w:r>
      <w:r w:rsidR="00703381">
        <w:rPr>
          <w:rFonts w:ascii="Tahoma" w:eastAsia="Times New Roman" w:hAnsi="Tahoma" w:cs="Tahoma"/>
          <w:sz w:val="20"/>
          <w:szCs w:val="20"/>
          <w:lang w:eastAsia="pl-PL"/>
        </w:rPr>
        <w:t xml:space="preserve"> </w:t>
      </w:r>
      <w:r w:rsidRPr="000B3D83">
        <w:rPr>
          <w:rFonts w:ascii="Tahoma" w:eastAsia="Times New Roman" w:hAnsi="Tahoma" w:cs="Tahoma"/>
          <w:sz w:val="20"/>
          <w:szCs w:val="20"/>
          <w:lang w:eastAsia="pl-PL"/>
        </w:rPr>
        <w:t xml:space="preserve">w tym </w:t>
      </w:r>
      <w:proofErr w:type="spellStart"/>
      <w:r w:rsidRPr="000B3D83">
        <w:rPr>
          <w:rFonts w:ascii="Tahoma" w:eastAsia="Times New Roman" w:hAnsi="Tahoma" w:cs="Tahoma"/>
          <w:sz w:val="20"/>
          <w:szCs w:val="20"/>
          <w:lang w:eastAsia="pl-PL"/>
        </w:rPr>
        <w:t>sądowoadministracyjnych</w:t>
      </w:r>
      <w:proofErr w:type="spellEnd"/>
      <w:r w:rsidRPr="000B3D83">
        <w:rPr>
          <w:rFonts w:ascii="Tahoma" w:eastAsia="Times New Roman" w:hAnsi="Tahoma" w:cs="Tahoma"/>
          <w:sz w:val="20"/>
          <w:szCs w:val="20"/>
          <w:lang w:eastAsia="pl-PL"/>
        </w:rPr>
        <w:t>,</w:t>
      </w:r>
    </w:p>
    <w:p w:rsidR="00703381"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2)postępowaniach egzekucyjnych,</w:t>
      </w:r>
    </w:p>
    <w:p w:rsidR="00703381"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3)postępowaniach karnych,</w:t>
      </w:r>
    </w:p>
    <w:p w:rsidR="00703381"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4)postępowaniach karnych skarbowych,</w:t>
      </w:r>
    </w:p>
    <w:p w:rsidR="00703381"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5)postępowaniach w sprawach o wykroczenia,</w:t>
      </w:r>
    </w:p>
    <w:p w:rsidR="00703381"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6)postępowaniach administracyjnych,</w:t>
      </w:r>
    </w:p>
    <w:p w:rsidR="00703381" w:rsidRDefault="000B3D83" w:rsidP="00703381">
      <w:pPr>
        <w:spacing w:after="0" w:line="360" w:lineRule="auto"/>
        <w:ind w:left="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7)postępowaniach i kontrolach prowadzonych na podstawie ustawy z dnia 29 sierpnia 1997 r. –</w:t>
      </w:r>
      <w:r w:rsidR="00703381">
        <w:rPr>
          <w:rFonts w:ascii="Tahoma" w:eastAsia="Times New Roman" w:hAnsi="Tahoma" w:cs="Tahoma"/>
          <w:sz w:val="20"/>
          <w:szCs w:val="20"/>
          <w:lang w:eastAsia="pl-PL"/>
        </w:rPr>
        <w:t xml:space="preserve"> </w:t>
      </w:r>
      <w:r w:rsidRPr="000B3D83">
        <w:rPr>
          <w:rFonts w:ascii="Tahoma" w:eastAsia="Times New Roman" w:hAnsi="Tahoma" w:cs="Tahoma"/>
          <w:sz w:val="20"/>
          <w:szCs w:val="20"/>
          <w:lang w:eastAsia="pl-PL"/>
        </w:rPr>
        <w:t>Ordynacja podatkowa,</w:t>
      </w:r>
    </w:p>
    <w:p w:rsidR="00703381"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8)kontrolach celno-skarbowych,</w:t>
      </w:r>
    </w:p>
    <w:p w:rsidR="00703381" w:rsidRDefault="000B3D83" w:rsidP="00703381">
      <w:pPr>
        <w:spacing w:after="0" w:line="360" w:lineRule="auto"/>
        <w:ind w:left="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 xml:space="preserve">9)postępowaniach w sprawach, o których mowa w art. 15f ust. 9 ustawy z dnia 19 listopada 2009 r. o grach hazardowych (Dz. U. z 2019 r. poz. 847, z </w:t>
      </w:r>
      <w:proofErr w:type="spellStart"/>
      <w:r w:rsidRPr="000B3D83">
        <w:rPr>
          <w:rFonts w:ascii="Tahoma" w:eastAsia="Times New Roman" w:hAnsi="Tahoma" w:cs="Tahoma"/>
          <w:sz w:val="20"/>
          <w:szCs w:val="20"/>
          <w:lang w:eastAsia="pl-PL"/>
        </w:rPr>
        <w:t>późn</w:t>
      </w:r>
      <w:proofErr w:type="spellEnd"/>
      <w:r w:rsidRPr="000B3D83">
        <w:rPr>
          <w:rFonts w:ascii="Tahoma" w:eastAsia="Times New Roman" w:hAnsi="Tahoma" w:cs="Tahoma"/>
          <w:sz w:val="20"/>
          <w:szCs w:val="20"/>
          <w:lang w:eastAsia="pl-PL"/>
        </w:rPr>
        <w:t>. zm.),</w:t>
      </w:r>
    </w:p>
    <w:p w:rsidR="00703381"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10)innych postępowaniach prowadzonych na podstawie ustaw</w:t>
      </w:r>
    </w:p>
    <w:p w:rsidR="00703381"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-nie rozpoczyna się, a rozpoczęty ulega zawieszeniu na ten okres.</w:t>
      </w:r>
    </w:p>
    <w:p w:rsidR="00703381"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 xml:space="preserve">2.Wstrzymanie rozpoczęcia i zawieszenie biegu terminów, o których mowa w ust. 1, nie dotyczy terminów w rozpoznawanych przez sądy sprawach wskazanych w art. 14a ust. 4 i 5, terminów w sprawach wyboru lub powołania organów, których kadencje są określone w Konstytucji Rzeczypospolitej Polskiej oraz terminów w </w:t>
      </w:r>
      <w:r w:rsidR="00703381" w:rsidRPr="000B3D83">
        <w:rPr>
          <w:rFonts w:ascii="Tahoma" w:eastAsia="Times New Roman" w:hAnsi="Tahoma" w:cs="Tahoma"/>
          <w:sz w:val="20"/>
          <w:szCs w:val="20"/>
          <w:lang w:eastAsia="pl-PL"/>
        </w:rPr>
        <w:t>postępowaniach</w:t>
      </w:r>
      <w:r w:rsidRPr="000B3D83">
        <w:rPr>
          <w:rFonts w:ascii="Tahoma" w:eastAsia="Times New Roman" w:hAnsi="Tahoma" w:cs="Tahoma"/>
          <w:sz w:val="20"/>
          <w:szCs w:val="20"/>
          <w:lang w:eastAsia="pl-PL"/>
        </w:rPr>
        <w:t xml:space="preserve"> w sprawach wniosków i pytań prawnych wszczętych i nie zakończonych przed Trybunałem Konstytucyjnym.</w:t>
      </w:r>
    </w:p>
    <w:p w:rsidR="00703381"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3. Wstrzymanie i zawieszenie biegu terminów, o których mowa w</w:t>
      </w:r>
      <w:r w:rsidR="00703381">
        <w:rPr>
          <w:rFonts w:ascii="Tahoma" w:eastAsia="Times New Roman" w:hAnsi="Tahoma" w:cs="Tahoma"/>
          <w:sz w:val="20"/>
          <w:szCs w:val="20"/>
          <w:lang w:eastAsia="pl-PL"/>
        </w:rPr>
        <w:t xml:space="preserve"> ust. 1, nie dotyczy kontroli i </w:t>
      </w:r>
      <w:r w:rsidRPr="000B3D83">
        <w:rPr>
          <w:rFonts w:ascii="Tahoma" w:eastAsia="Times New Roman" w:hAnsi="Tahoma" w:cs="Tahoma"/>
          <w:sz w:val="20"/>
          <w:szCs w:val="20"/>
          <w:lang w:eastAsia="pl-PL"/>
        </w:rPr>
        <w:t>postępowań wskazanych odpowiednio w dziale V rozdziale 3 oddzia</w:t>
      </w:r>
      <w:r w:rsidR="00703381">
        <w:rPr>
          <w:rFonts w:ascii="Tahoma" w:eastAsia="Times New Roman" w:hAnsi="Tahoma" w:cs="Tahoma"/>
          <w:sz w:val="20"/>
          <w:szCs w:val="20"/>
          <w:lang w:eastAsia="pl-PL"/>
        </w:rPr>
        <w:t>le 3 oraz dziale VI rozdziale 2 </w:t>
      </w:r>
      <w:r w:rsidRPr="000B3D83">
        <w:rPr>
          <w:rFonts w:ascii="Tahoma" w:eastAsia="Times New Roman" w:hAnsi="Tahoma" w:cs="Tahoma"/>
          <w:sz w:val="20"/>
          <w:szCs w:val="20"/>
          <w:lang w:eastAsia="pl-PL"/>
        </w:rPr>
        <w:t>ustawy z dnia 29 stycznia 2004 r. –Prawo zamówień publicznych. Prezes Urzędu Zamówień Publicznych lub Prezes Krajowej Izby Odwoławczej mogą określić, w drodze zarządzenia szczegółowe warunki organizacji pracy Krajowej Izby Odwoławczej związane z zapewnieniem prawidłowego toku jej urzędowania oraz stosowane środki zapewniające bezpieczeństwo, mając na względzie konieczność podejmowania działań związanych z zapobieganiem, przeciwdziałaniem i zwalczaniem COVID-19.</w:t>
      </w:r>
    </w:p>
    <w:p w:rsidR="00703381"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4. W okresie, o którym mowa w ust. 1, strona, uczestnik postępowania, kontrolowany i ich kontrahent są obowiązani, na żądanie organu, sądu lub podmiotu, prowadzących odpowiednio postępowanie lub kontrolę, w wyznaczonym przez nich terminie, do dokonania czynności określo</w:t>
      </w:r>
      <w:r w:rsidR="00703381">
        <w:rPr>
          <w:rFonts w:ascii="Tahoma" w:eastAsia="Times New Roman" w:hAnsi="Tahoma" w:cs="Tahoma"/>
          <w:sz w:val="20"/>
          <w:szCs w:val="20"/>
          <w:lang w:eastAsia="pl-PL"/>
        </w:rPr>
        <w:t>nej w </w:t>
      </w:r>
      <w:r w:rsidRPr="000B3D83">
        <w:rPr>
          <w:rFonts w:ascii="Tahoma" w:eastAsia="Times New Roman" w:hAnsi="Tahoma" w:cs="Tahoma"/>
          <w:sz w:val="20"/>
          <w:szCs w:val="20"/>
          <w:lang w:eastAsia="pl-PL"/>
        </w:rPr>
        <w:t>tym żądaniu, jeżeli:</w:t>
      </w:r>
    </w:p>
    <w:p w:rsidR="00703381"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1)wymaga tego interes publiczny lub ważny interes strony albo kontrolowanego –</w:t>
      </w:r>
      <w:r w:rsidR="00703381">
        <w:rPr>
          <w:rFonts w:ascii="Tahoma" w:eastAsia="Times New Roman" w:hAnsi="Tahoma" w:cs="Tahoma"/>
          <w:sz w:val="20"/>
          <w:szCs w:val="20"/>
          <w:lang w:eastAsia="pl-PL"/>
        </w:rPr>
        <w:t xml:space="preserve"> w </w:t>
      </w:r>
      <w:r w:rsidRPr="000B3D83">
        <w:rPr>
          <w:rFonts w:ascii="Tahoma" w:eastAsia="Times New Roman" w:hAnsi="Tahoma" w:cs="Tahoma"/>
          <w:sz w:val="20"/>
          <w:szCs w:val="20"/>
          <w:lang w:eastAsia="pl-PL"/>
        </w:rPr>
        <w:t xml:space="preserve">przypadkach, o których mowa w ust. 1 </w:t>
      </w:r>
      <w:proofErr w:type="spellStart"/>
      <w:r w:rsidRPr="000B3D83">
        <w:rPr>
          <w:rFonts w:ascii="Tahoma" w:eastAsia="Times New Roman" w:hAnsi="Tahoma" w:cs="Tahoma"/>
          <w:sz w:val="20"/>
          <w:szCs w:val="20"/>
          <w:lang w:eastAsia="pl-PL"/>
        </w:rPr>
        <w:t>pkt</w:t>
      </w:r>
      <w:proofErr w:type="spellEnd"/>
      <w:r w:rsidRPr="000B3D83">
        <w:rPr>
          <w:rFonts w:ascii="Tahoma" w:eastAsia="Times New Roman" w:hAnsi="Tahoma" w:cs="Tahoma"/>
          <w:sz w:val="20"/>
          <w:szCs w:val="20"/>
          <w:lang w:eastAsia="pl-PL"/>
        </w:rPr>
        <w:t xml:space="preserve"> 4 i 7-9;</w:t>
      </w:r>
    </w:p>
    <w:p w:rsidR="00703381"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2)niepodjęcie czynności mogłoby spowodować niebezpieczeństwo dla życia lub zdrowia ludzi lub zwierząt, poważną szkodę dla interesu społecznego albo ze względu na grożącą niepowetowaną szkodę materialną –w przypadkach, o których mowa w ust. 1pkt 1-3, 5, 6 i 10.</w:t>
      </w:r>
    </w:p>
    <w:p w:rsidR="00703381"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5. W żądaniu, o którym mowa w ust. 4, organ, sąd lub podmiot, prowadzące odpowiednio postępowanie lub kontrolę, wskazują przyczyny wystąpienia z żądaniem.</w:t>
      </w:r>
    </w:p>
    <w:p w:rsidR="00703381"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6. W okresie, o którym mowa w ust. 1, nie przeprowadza się rozpraw ani posiedzeń</w:t>
      </w:r>
      <w:r w:rsidR="00703381">
        <w:rPr>
          <w:rFonts w:ascii="Tahoma" w:eastAsia="Times New Roman" w:hAnsi="Tahoma" w:cs="Tahoma"/>
          <w:sz w:val="20"/>
          <w:szCs w:val="20"/>
          <w:lang w:eastAsia="pl-PL"/>
        </w:rPr>
        <w:t xml:space="preserve"> </w:t>
      </w:r>
      <w:r w:rsidRPr="000B3D83">
        <w:rPr>
          <w:rFonts w:ascii="Tahoma" w:eastAsia="Times New Roman" w:hAnsi="Tahoma" w:cs="Tahoma"/>
          <w:sz w:val="20"/>
          <w:szCs w:val="20"/>
          <w:lang w:eastAsia="pl-PL"/>
        </w:rPr>
        <w:t>jawnych, z wyjątkiem rozpraw i posiedzeń jawnych w sprawach określonych w art. 14a ust. 4 i 5.</w:t>
      </w:r>
    </w:p>
    <w:p w:rsidR="00703381"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7. Czynności dokonane w okresie, o którym mowa w ust. 1, w</w:t>
      </w:r>
      <w:r w:rsidR="00703381">
        <w:rPr>
          <w:rFonts w:ascii="Tahoma" w:eastAsia="Times New Roman" w:hAnsi="Tahoma" w:cs="Tahoma"/>
          <w:sz w:val="20"/>
          <w:szCs w:val="20"/>
          <w:lang w:eastAsia="pl-PL"/>
        </w:rPr>
        <w:t xml:space="preserve"> postępowaniach i kontrolach, o </w:t>
      </w:r>
      <w:r w:rsidRPr="000B3D83">
        <w:rPr>
          <w:rFonts w:ascii="Tahoma" w:eastAsia="Times New Roman" w:hAnsi="Tahoma" w:cs="Tahoma"/>
          <w:sz w:val="20"/>
          <w:szCs w:val="20"/>
          <w:lang w:eastAsia="pl-PL"/>
        </w:rPr>
        <w:t>których mowa w ust. 1, są skuteczne.</w:t>
      </w:r>
    </w:p>
    <w:p w:rsidR="00703381"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8. Bieg terminu:</w:t>
      </w:r>
    </w:p>
    <w:p w:rsidR="00703381"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1)na milczące załatwienie sprawy,</w:t>
      </w:r>
    </w:p>
    <w:p w:rsidR="00703381"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2)w innej sprawie, w której brak wyrażenia przez organ sprzeciwu, wydania decyzji, postanowienia albo innego rozstrzygnięcia</w:t>
      </w:r>
      <w:r w:rsidR="00703381">
        <w:rPr>
          <w:rFonts w:ascii="Tahoma" w:eastAsia="Times New Roman" w:hAnsi="Tahoma" w:cs="Tahoma"/>
          <w:sz w:val="20"/>
          <w:szCs w:val="20"/>
          <w:lang w:eastAsia="pl-PL"/>
        </w:rPr>
        <w:t xml:space="preserve"> </w:t>
      </w:r>
      <w:r w:rsidRPr="000B3D83">
        <w:rPr>
          <w:rFonts w:ascii="Tahoma" w:eastAsia="Times New Roman" w:hAnsi="Tahoma" w:cs="Tahoma"/>
          <w:sz w:val="20"/>
          <w:szCs w:val="20"/>
          <w:lang w:eastAsia="pl-PL"/>
        </w:rPr>
        <w:t>uprawnia stronę lub uczestnika postępowania do podjęcia działania, dokonania czynności albo wpływa na zakres praw i obowiązków strony lub uczestnika postępowania,</w:t>
      </w:r>
    </w:p>
    <w:p w:rsidR="00703381"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3)na wyrażenie przez organ stanowiska albo wydanie interpretacji indywidualnej, z wyjątkiem interpretacji indywidualnej, o której mowa w ustawie z dnia 29 sierpnia 1997 r. –Ordynacja podatkowa</w:t>
      </w:r>
    </w:p>
    <w:p w:rsidR="00703381"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-nie rozpoczyna się, a rozpoczęty ulega zawieszeniu na okres, o którym mowa w ust. 1.</w:t>
      </w:r>
    </w:p>
    <w:p w:rsidR="00703381"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9. W okresie, o którym mowa w ust. 1, organ lub podmiot może z urzędu wydać odpowiednio decyzję w całości uwzględniającą żądanie strony lub uczestnika postępowania, zaświadczenie</w:t>
      </w:r>
      <w:r>
        <w:rPr>
          <w:rFonts w:ascii="Tahoma" w:eastAsia="Times New Roman" w:hAnsi="Tahoma" w:cs="Tahoma"/>
          <w:sz w:val="20"/>
          <w:szCs w:val="20"/>
          <w:lang w:eastAsia="pl-PL"/>
        </w:rPr>
        <w:t xml:space="preserve"> </w:t>
      </w:r>
      <w:r w:rsidRPr="000B3D83">
        <w:rPr>
          <w:rFonts w:ascii="Tahoma" w:eastAsia="Times New Roman" w:hAnsi="Tahoma" w:cs="Tahoma"/>
          <w:sz w:val="20"/>
          <w:szCs w:val="20"/>
          <w:lang w:eastAsia="pl-PL"/>
        </w:rPr>
        <w:t>o braku podstaw do wniesienia sprzeciwu, wyrazić stanowisko albo wydać interpretację indywidualną.</w:t>
      </w:r>
    </w:p>
    <w:p w:rsidR="00703381"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10. W okresie, o którym mowa w ust. 1:</w:t>
      </w:r>
    </w:p>
    <w:p w:rsidR="00703381"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1)przepisów o bezczynności organów oraz o obowiązku organu i podmiotu, prowadzących odpowiednio postępowanie lub kontrolę, do powiadamiania stron</w:t>
      </w:r>
      <w:r w:rsidR="00703381">
        <w:rPr>
          <w:rFonts w:ascii="Tahoma" w:eastAsia="Times New Roman" w:hAnsi="Tahoma" w:cs="Tahoma"/>
          <w:sz w:val="20"/>
          <w:szCs w:val="20"/>
          <w:lang w:eastAsia="pl-PL"/>
        </w:rPr>
        <w:t>y lub uczestnika postępowania o </w:t>
      </w:r>
      <w:r w:rsidRPr="000B3D83">
        <w:rPr>
          <w:rFonts w:ascii="Tahoma" w:eastAsia="Times New Roman" w:hAnsi="Tahoma" w:cs="Tahoma"/>
          <w:sz w:val="20"/>
          <w:szCs w:val="20"/>
          <w:lang w:eastAsia="pl-PL"/>
        </w:rPr>
        <w:t>niezałatwieniu sprawy w terminie nie stosuje się;</w:t>
      </w:r>
    </w:p>
    <w:p w:rsidR="00703381"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2)organom lub podmiotom prowadzącym odpowiednio postępowanie lub kontrolę</w:t>
      </w:r>
      <w:r w:rsidR="00703381">
        <w:rPr>
          <w:rFonts w:ascii="Tahoma" w:eastAsia="Times New Roman" w:hAnsi="Tahoma" w:cs="Tahoma"/>
          <w:sz w:val="20"/>
          <w:szCs w:val="20"/>
          <w:lang w:eastAsia="pl-PL"/>
        </w:rPr>
        <w:t xml:space="preserve"> </w:t>
      </w:r>
      <w:r w:rsidRPr="000B3D83">
        <w:rPr>
          <w:rFonts w:ascii="Tahoma" w:eastAsia="Times New Roman" w:hAnsi="Tahoma" w:cs="Tahoma"/>
          <w:sz w:val="20"/>
          <w:szCs w:val="20"/>
          <w:lang w:eastAsia="pl-PL"/>
        </w:rPr>
        <w:t>nie wymierza się kar, grzywien ani nie zasądza się od nich sum pieniężnych na rzecz skarżących</w:t>
      </w:r>
      <w:r w:rsidR="00703381">
        <w:rPr>
          <w:rFonts w:ascii="Tahoma" w:eastAsia="Times New Roman" w:hAnsi="Tahoma" w:cs="Tahoma"/>
          <w:sz w:val="20"/>
          <w:szCs w:val="20"/>
          <w:lang w:eastAsia="pl-PL"/>
        </w:rPr>
        <w:t xml:space="preserve"> </w:t>
      </w:r>
      <w:r w:rsidRPr="000B3D83">
        <w:rPr>
          <w:rFonts w:ascii="Tahoma" w:eastAsia="Times New Roman" w:hAnsi="Tahoma" w:cs="Tahoma"/>
          <w:sz w:val="20"/>
          <w:szCs w:val="20"/>
          <w:lang w:eastAsia="pl-PL"/>
        </w:rPr>
        <w:t>za niewydanie rozstrzygnięć w terminach określonych przepisami prawa.</w:t>
      </w:r>
    </w:p>
    <w:p w:rsidR="000B3D83" w:rsidRDefault="000B3D83" w:rsidP="00703381">
      <w:pPr>
        <w:spacing w:after="0" w:line="360" w:lineRule="auto"/>
        <w:ind w:firstLine="708"/>
        <w:jc w:val="both"/>
        <w:rPr>
          <w:rFonts w:ascii="Tahoma" w:eastAsia="Times New Roman" w:hAnsi="Tahoma" w:cs="Tahoma"/>
          <w:sz w:val="20"/>
          <w:szCs w:val="20"/>
          <w:lang w:eastAsia="pl-PL"/>
        </w:rPr>
      </w:pPr>
      <w:r w:rsidRPr="000B3D83">
        <w:rPr>
          <w:rFonts w:ascii="Tahoma" w:eastAsia="Times New Roman" w:hAnsi="Tahoma" w:cs="Tahoma"/>
          <w:sz w:val="20"/>
          <w:szCs w:val="20"/>
          <w:lang w:eastAsia="pl-PL"/>
        </w:rPr>
        <w:t>11. Zaprzestanie czynności przez sąd, organ lub podmiot, prowadzące odpowiednio postępowanie lub kontrolę, w okresie, o którym mowa w ust. 1, nie może być podstawą wywodzenia środków prawnych dotyczących bezczynności, przewlekłości lub naruszenia prawa strony do rozpoznania sprawy bez nieuzasadnionej zwłoki</w:t>
      </w:r>
    </w:p>
    <w:p w:rsidR="00703381" w:rsidRPr="000B3D83" w:rsidRDefault="00703381" w:rsidP="00703381">
      <w:pPr>
        <w:spacing w:after="0" w:line="360" w:lineRule="auto"/>
        <w:jc w:val="both"/>
        <w:rPr>
          <w:rFonts w:ascii="Tahoma" w:eastAsia="Times New Roman" w:hAnsi="Tahoma" w:cs="Tahoma"/>
          <w:sz w:val="20"/>
          <w:szCs w:val="20"/>
          <w:lang w:eastAsia="pl-PL"/>
        </w:rPr>
      </w:pPr>
    </w:p>
    <w:p w:rsidR="00B766D5" w:rsidRPr="00703381" w:rsidRDefault="00B766D5" w:rsidP="00703381">
      <w:pPr>
        <w:spacing w:after="0" w:line="360" w:lineRule="auto"/>
        <w:jc w:val="both"/>
        <w:rPr>
          <w:rFonts w:ascii="Tahoma" w:eastAsia="Times New Roman" w:hAnsi="Tahoma" w:cs="Tahoma"/>
          <w:sz w:val="20"/>
          <w:szCs w:val="20"/>
          <w:lang w:eastAsia="pl-PL"/>
        </w:rPr>
      </w:pPr>
    </w:p>
    <w:p w:rsidR="00703381" w:rsidRDefault="00703381" w:rsidP="00703381">
      <w:pPr>
        <w:spacing w:after="0" w:line="360" w:lineRule="auto"/>
        <w:jc w:val="both"/>
        <w:rPr>
          <w:rFonts w:ascii="Tahoma" w:hAnsi="Tahoma" w:cs="Tahoma"/>
          <w:sz w:val="20"/>
          <w:szCs w:val="20"/>
        </w:rPr>
      </w:pPr>
      <w:r w:rsidRPr="00703381">
        <w:rPr>
          <w:rFonts w:ascii="Tahoma" w:hAnsi="Tahoma" w:cs="Tahoma"/>
          <w:sz w:val="20"/>
          <w:szCs w:val="20"/>
        </w:rPr>
        <w:t xml:space="preserve">Art. 15zzt. Przepisów </w:t>
      </w:r>
      <w:proofErr w:type="spellStart"/>
      <w:r w:rsidRPr="00703381">
        <w:rPr>
          <w:rFonts w:ascii="Tahoma" w:hAnsi="Tahoma" w:cs="Tahoma"/>
          <w:sz w:val="20"/>
          <w:szCs w:val="20"/>
        </w:rPr>
        <w:t>art</w:t>
      </w:r>
      <w:proofErr w:type="spellEnd"/>
      <w:r w:rsidRPr="00703381">
        <w:rPr>
          <w:rFonts w:ascii="Tahoma" w:hAnsi="Tahoma" w:cs="Tahoma"/>
          <w:sz w:val="20"/>
          <w:szCs w:val="20"/>
        </w:rPr>
        <w:t xml:space="preserve"> 15zzrust. 1 i art. 15zzsust. 1 nie stosuje się do terminów </w:t>
      </w:r>
      <w:r>
        <w:rPr>
          <w:rFonts w:ascii="Tahoma" w:hAnsi="Tahoma" w:cs="Tahoma"/>
          <w:sz w:val="20"/>
          <w:szCs w:val="20"/>
        </w:rPr>
        <w:t>związanych z </w:t>
      </w:r>
      <w:r w:rsidRPr="00703381">
        <w:rPr>
          <w:rFonts w:ascii="Tahoma" w:hAnsi="Tahoma" w:cs="Tahoma"/>
          <w:sz w:val="20"/>
          <w:szCs w:val="20"/>
        </w:rPr>
        <w:t>zapobieganiem, przeciwdziałaniem i zwalczaniem COVID-19 oraz wywołanych nimi sytuacji kryzysowych.</w:t>
      </w:r>
    </w:p>
    <w:p w:rsidR="00703381" w:rsidRDefault="00703381" w:rsidP="00703381">
      <w:pPr>
        <w:spacing w:after="0" w:line="360" w:lineRule="auto"/>
        <w:jc w:val="both"/>
        <w:rPr>
          <w:rFonts w:ascii="Tahoma" w:hAnsi="Tahoma" w:cs="Tahoma"/>
          <w:sz w:val="20"/>
          <w:szCs w:val="20"/>
        </w:rPr>
      </w:pPr>
    </w:p>
    <w:p w:rsidR="00703381" w:rsidRPr="00703381" w:rsidRDefault="00703381" w:rsidP="00703381">
      <w:pPr>
        <w:spacing w:after="0" w:line="360" w:lineRule="auto"/>
        <w:jc w:val="both"/>
        <w:rPr>
          <w:rFonts w:ascii="Tahoma" w:hAnsi="Tahoma" w:cs="Tahoma"/>
          <w:sz w:val="20"/>
          <w:szCs w:val="20"/>
        </w:rPr>
      </w:pPr>
    </w:p>
    <w:p w:rsidR="00703381" w:rsidRPr="00703381" w:rsidRDefault="00703381" w:rsidP="00703381">
      <w:pPr>
        <w:spacing w:after="0" w:line="360" w:lineRule="auto"/>
        <w:jc w:val="both"/>
        <w:rPr>
          <w:rFonts w:ascii="Tahoma" w:eastAsia="Times New Roman" w:hAnsi="Tahoma" w:cs="Tahoma"/>
          <w:sz w:val="20"/>
          <w:szCs w:val="20"/>
          <w:lang w:eastAsia="pl-PL"/>
        </w:rPr>
      </w:pPr>
      <w:r w:rsidRPr="000B3D83">
        <w:rPr>
          <w:rFonts w:ascii="Tahoma" w:hAnsi="Tahoma" w:cs="Tahoma"/>
          <w:sz w:val="20"/>
          <w:szCs w:val="20"/>
        </w:rPr>
        <w:t xml:space="preserve">Art. 31zi. W 2020 r. pracownikowi, który złożył w terminie wniosek o dopuszczenie do egzaminu adwokackiego albo radcowskiego, wyznaczonych na dni 24-27 marca 2020 r., oraz spełnił przesłanki udziału w danym </w:t>
      </w:r>
      <w:r w:rsidRPr="00703381">
        <w:rPr>
          <w:rFonts w:ascii="Tahoma" w:hAnsi="Tahoma" w:cs="Tahoma"/>
          <w:sz w:val="20"/>
          <w:szCs w:val="20"/>
        </w:rPr>
        <w:t xml:space="preserve">egzaminie, przysługuje prawo do dodatkowego </w:t>
      </w:r>
      <w:r w:rsidRPr="00703381">
        <w:rPr>
          <w:rStyle w:val="highlight"/>
          <w:rFonts w:ascii="Tahoma" w:hAnsi="Tahoma" w:cs="Tahoma"/>
          <w:sz w:val="20"/>
          <w:szCs w:val="20"/>
        </w:rPr>
        <w:t>urlop</w:t>
      </w:r>
      <w:r>
        <w:rPr>
          <w:rFonts w:ascii="Tahoma" w:hAnsi="Tahoma" w:cs="Tahoma"/>
          <w:sz w:val="20"/>
          <w:szCs w:val="20"/>
        </w:rPr>
        <w:t>u bezpłatnego, w wymiarze 7 </w:t>
      </w:r>
      <w:r w:rsidRPr="00703381">
        <w:rPr>
          <w:rFonts w:ascii="Tahoma" w:hAnsi="Tahoma" w:cs="Tahoma"/>
          <w:sz w:val="20"/>
          <w:szCs w:val="20"/>
        </w:rPr>
        <w:t>dni kalendarzowych, na przygotowanie się do egzaminu adwokackiego albo radcowskiego wyznaczonych w terminie dodatkowym.</w:t>
      </w:r>
    </w:p>
    <w:p w:rsidR="00703381" w:rsidRDefault="00703381" w:rsidP="00703381">
      <w:pPr>
        <w:spacing w:after="0" w:line="360" w:lineRule="auto"/>
        <w:jc w:val="both"/>
        <w:rPr>
          <w:rFonts w:ascii="Tahoma" w:eastAsia="Times New Roman" w:hAnsi="Tahoma" w:cs="Tahoma"/>
          <w:sz w:val="20"/>
          <w:szCs w:val="20"/>
          <w:lang w:eastAsia="pl-PL"/>
        </w:rPr>
      </w:pPr>
    </w:p>
    <w:p w:rsidR="00703381" w:rsidRPr="00703381" w:rsidRDefault="00703381" w:rsidP="00703381">
      <w:pPr>
        <w:spacing w:after="0" w:line="360" w:lineRule="auto"/>
        <w:jc w:val="both"/>
        <w:rPr>
          <w:rFonts w:ascii="Tahoma" w:eastAsia="Times New Roman" w:hAnsi="Tahoma" w:cs="Tahoma"/>
          <w:sz w:val="20"/>
          <w:szCs w:val="20"/>
          <w:lang w:eastAsia="pl-PL"/>
        </w:rPr>
      </w:pPr>
    </w:p>
    <w:p w:rsidR="00B766D5" w:rsidRPr="000B3D83" w:rsidRDefault="00703381" w:rsidP="00703381">
      <w:pPr>
        <w:spacing w:after="0" w:line="36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sidR="00B766D5" w:rsidRPr="00703381">
        <w:rPr>
          <w:rFonts w:ascii="Tahoma" w:eastAsia="Times New Roman" w:hAnsi="Tahoma" w:cs="Tahoma"/>
          <w:sz w:val="20"/>
          <w:szCs w:val="20"/>
          <w:lang w:eastAsia="pl-PL"/>
        </w:rPr>
        <w:t xml:space="preserve">Art. 14a ust. 8 </w:t>
      </w:r>
      <w:r w:rsidR="00B766D5" w:rsidRPr="00703381">
        <w:rPr>
          <w:rFonts w:ascii="Tahoma" w:hAnsi="Tahoma" w:cs="Tahoma"/>
          <w:sz w:val="20"/>
          <w:szCs w:val="20"/>
        </w:rPr>
        <w:t>Sąd wyznaczony jako sąd właściwy w trybie ust. 1-3 do rozpoznawania spraw pilnych pozostaje właściwy do zakończenia postępowania</w:t>
      </w:r>
      <w:r w:rsidR="00B766D5" w:rsidRPr="000B3D83">
        <w:rPr>
          <w:rFonts w:ascii="Tahoma" w:hAnsi="Tahoma" w:cs="Tahoma"/>
          <w:sz w:val="20"/>
          <w:szCs w:val="20"/>
        </w:rPr>
        <w:t xml:space="preserve"> w danej instancji.</w:t>
      </w:r>
    </w:p>
    <w:sectPr w:rsidR="00B766D5" w:rsidRPr="000B3D83" w:rsidSect="007712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savePreviewPicture/>
  <w:compat/>
  <w:rsids>
    <w:rsidRoot w:val="00C10B5D"/>
    <w:rsid w:val="000B3D83"/>
    <w:rsid w:val="0037175F"/>
    <w:rsid w:val="00703381"/>
    <w:rsid w:val="00771279"/>
    <w:rsid w:val="00B766D5"/>
    <w:rsid w:val="00C10B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27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7175F"/>
    <w:rPr>
      <w:sz w:val="16"/>
      <w:szCs w:val="16"/>
    </w:rPr>
  </w:style>
  <w:style w:type="paragraph" w:styleId="Tekstkomentarza">
    <w:name w:val="annotation text"/>
    <w:basedOn w:val="Normalny"/>
    <w:link w:val="TekstkomentarzaZnak"/>
    <w:uiPriority w:val="99"/>
    <w:semiHidden/>
    <w:unhideWhenUsed/>
    <w:rsid w:val="003717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175F"/>
    <w:rPr>
      <w:sz w:val="20"/>
      <w:szCs w:val="20"/>
    </w:rPr>
  </w:style>
  <w:style w:type="paragraph" w:styleId="Tematkomentarza">
    <w:name w:val="annotation subject"/>
    <w:basedOn w:val="Tekstkomentarza"/>
    <w:next w:val="Tekstkomentarza"/>
    <w:link w:val="TematkomentarzaZnak"/>
    <w:uiPriority w:val="99"/>
    <w:semiHidden/>
    <w:unhideWhenUsed/>
    <w:rsid w:val="0037175F"/>
    <w:rPr>
      <w:b/>
      <w:bCs/>
    </w:rPr>
  </w:style>
  <w:style w:type="character" w:customStyle="1" w:styleId="TematkomentarzaZnak">
    <w:name w:val="Temat komentarza Znak"/>
    <w:basedOn w:val="TekstkomentarzaZnak"/>
    <w:link w:val="Tematkomentarza"/>
    <w:uiPriority w:val="99"/>
    <w:semiHidden/>
    <w:rsid w:val="0037175F"/>
    <w:rPr>
      <w:b/>
      <w:bCs/>
    </w:rPr>
  </w:style>
  <w:style w:type="paragraph" w:styleId="Tekstdymka">
    <w:name w:val="Balloon Text"/>
    <w:basedOn w:val="Normalny"/>
    <w:link w:val="TekstdymkaZnak"/>
    <w:uiPriority w:val="99"/>
    <w:semiHidden/>
    <w:unhideWhenUsed/>
    <w:rsid w:val="003717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175F"/>
    <w:rPr>
      <w:rFonts w:ascii="Tahoma" w:hAnsi="Tahoma" w:cs="Tahoma"/>
      <w:sz w:val="16"/>
      <w:szCs w:val="16"/>
    </w:rPr>
  </w:style>
  <w:style w:type="character" w:customStyle="1" w:styleId="highlight">
    <w:name w:val="highlight"/>
    <w:basedOn w:val="Domylnaczcionkaakapitu"/>
    <w:rsid w:val="000B3D83"/>
  </w:style>
</w:styles>
</file>

<file path=word/webSettings.xml><?xml version="1.0" encoding="utf-8"?>
<w:webSettings xmlns:r="http://schemas.openxmlformats.org/officeDocument/2006/relationships" xmlns:w="http://schemas.openxmlformats.org/wordprocessingml/2006/main">
  <w:divs>
    <w:div w:id="678313902">
      <w:bodyDiv w:val="1"/>
      <w:marLeft w:val="0"/>
      <w:marRight w:val="0"/>
      <w:marTop w:val="0"/>
      <w:marBottom w:val="0"/>
      <w:divBdr>
        <w:top w:val="none" w:sz="0" w:space="0" w:color="auto"/>
        <w:left w:val="none" w:sz="0" w:space="0" w:color="auto"/>
        <w:bottom w:val="none" w:sz="0" w:space="0" w:color="auto"/>
        <w:right w:val="none" w:sz="0" w:space="0" w:color="auto"/>
      </w:divBdr>
    </w:div>
    <w:div w:id="1292244904">
      <w:bodyDiv w:val="1"/>
      <w:marLeft w:val="0"/>
      <w:marRight w:val="0"/>
      <w:marTop w:val="0"/>
      <w:marBottom w:val="0"/>
      <w:divBdr>
        <w:top w:val="none" w:sz="0" w:space="0" w:color="auto"/>
        <w:left w:val="none" w:sz="0" w:space="0" w:color="auto"/>
        <w:bottom w:val="none" w:sz="0" w:space="0" w:color="auto"/>
        <w:right w:val="none" w:sz="0" w:space="0" w:color="auto"/>
      </w:divBdr>
    </w:div>
    <w:div w:id="1333220006">
      <w:bodyDiv w:val="1"/>
      <w:marLeft w:val="0"/>
      <w:marRight w:val="0"/>
      <w:marTop w:val="0"/>
      <w:marBottom w:val="0"/>
      <w:divBdr>
        <w:top w:val="none" w:sz="0" w:space="0" w:color="auto"/>
        <w:left w:val="none" w:sz="0" w:space="0" w:color="auto"/>
        <w:bottom w:val="none" w:sz="0" w:space="0" w:color="auto"/>
        <w:right w:val="none" w:sz="0" w:space="0" w:color="auto"/>
      </w:divBdr>
    </w:div>
    <w:div w:id="16293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1789</Words>
  <Characters>10736</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1</cp:revision>
  <dcterms:created xsi:type="dcterms:W3CDTF">2020-03-26T09:19:00Z</dcterms:created>
  <dcterms:modified xsi:type="dcterms:W3CDTF">2020-03-26T11:30:00Z</dcterms:modified>
</cp:coreProperties>
</file>