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309" w:rsidRDefault="008A5309" w:rsidP="008A5309">
      <w:pPr>
        <w:pStyle w:val="nagwek1"/>
      </w:pPr>
      <w:bookmarkStart w:id="0" w:name="_Toc464536880"/>
      <w:r>
        <w:t>ZBIÓR PYTAŃ – KOLOKWIUM NA III ROKU APLIKACJI</w:t>
      </w:r>
      <w:bookmarkEnd w:id="0"/>
    </w:p>
    <w:p w:rsidR="008A5309" w:rsidRDefault="008A5309" w:rsidP="008A5309">
      <w:pPr>
        <w:pStyle w:val="Akapitzlist"/>
        <w:rPr>
          <w:b/>
          <w:color w:val="auto"/>
          <w:sz w:val="24"/>
          <w:szCs w:val="24"/>
        </w:rPr>
      </w:pPr>
    </w:p>
    <w:p w:rsidR="008A5309" w:rsidRPr="00D5757A" w:rsidRDefault="008A5309" w:rsidP="008A5309">
      <w:pPr>
        <w:pStyle w:val="Akapitzlist"/>
        <w:numPr>
          <w:ilvl w:val="0"/>
          <w:numId w:val="1"/>
        </w:numPr>
        <w:rPr>
          <w:b/>
          <w:color w:val="auto"/>
          <w:sz w:val="24"/>
          <w:szCs w:val="24"/>
        </w:rPr>
      </w:pPr>
      <w:r>
        <w:rPr>
          <w:b/>
          <w:color w:val="auto"/>
          <w:sz w:val="24"/>
          <w:szCs w:val="24"/>
        </w:rPr>
        <w:t>ZASADY WYKONYWANIA ZAWODU RADCY PRAWNEGO (</w:t>
      </w:r>
      <w:r w:rsidR="0047464A">
        <w:rPr>
          <w:b/>
          <w:color w:val="auto"/>
          <w:sz w:val="24"/>
          <w:szCs w:val="24"/>
        </w:rPr>
        <w:t>66</w:t>
      </w:r>
      <w:r>
        <w:rPr>
          <w:b/>
          <w:color w:val="auto"/>
          <w:sz w:val="24"/>
          <w:szCs w:val="24"/>
        </w:rPr>
        <w:t xml:space="preserve"> pytań)</w:t>
      </w:r>
    </w:p>
    <w:p w:rsidR="008A5309" w:rsidRPr="004B23D5" w:rsidRDefault="008A5309" w:rsidP="008A5309">
      <w:pPr>
        <w:pStyle w:val="Akapitzlist1"/>
        <w:rPr>
          <w:rFonts w:ascii="Cambria" w:hAnsi="Cambria" w:cs="Times New Roman"/>
          <w:b/>
          <w:color w:val="auto"/>
          <w:sz w:val="22"/>
          <w:szCs w:val="22"/>
        </w:rPr>
      </w:pP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omówić istotne cechy zawodu radcy prawnego oraz wskazać, jakie przymioty uzasadniają zaliczenie zawodu radcy prawnego do kategorii „zawodów zaufania publicznego”.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Proszą omówić, na czym – w świetle ustawy o radcach prawnych</w:t>
      </w:r>
      <w:r>
        <w:rPr>
          <w:rFonts w:ascii="Cambria" w:hAnsi="Cambria" w:cs="Times New Roman"/>
          <w:color w:val="auto"/>
          <w:sz w:val="22"/>
          <w:szCs w:val="22"/>
        </w:rPr>
        <w:t xml:space="preserve"> i Kodeksu Etyki Radcy Prawnego</w:t>
      </w:r>
      <w:r w:rsidRPr="004B23D5">
        <w:rPr>
          <w:rFonts w:ascii="Cambria" w:hAnsi="Cambria" w:cs="Times New Roman"/>
          <w:color w:val="auto"/>
          <w:sz w:val="22"/>
          <w:szCs w:val="22"/>
        </w:rPr>
        <w:t xml:space="preserve"> – polega wykonywanie zawodu radcy prawnego, a także ocenić, czy radca prawny wykonujący zawód może jednocześnie wykonywać zawód adwokata lub doradcy podatkowego.</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Proszę wskazać, jak ustawa o radcach prawnych definiuje świadcz</w:t>
      </w:r>
      <w:r>
        <w:rPr>
          <w:rFonts w:ascii="Cambria" w:hAnsi="Cambria" w:cs="Times New Roman"/>
          <w:color w:val="auto"/>
          <w:sz w:val="22"/>
          <w:szCs w:val="22"/>
        </w:rPr>
        <w:t>enie pomocy prawnej i </w:t>
      </w:r>
      <w:r w:rsidRPr="004B23D5">
        <w:rPr>
          <w:rFonts w:ascii="Cambria" w:hAnsi="Cambria" w:cs="Times New Roman"/>
          <w:color w:val="auto"/>
          <w:sz w:val="22"/>
          <w:szCs w:val="22"/>
        </w:rPr>
        <w:t>cel jej świadczenia przez radcę prawnego. Proszą ocenić, czy osoba będąca radcą prawnym, zatrudniona jako prokurent przedsiębiorcy albo członek organu zarządzającego lub nadzorującego osoby prawnej,</w:t>
      </w:r>
      <w:r>
        <w:rPr>
          <w:rFonts w:ascii="Cambria" w:hAnsi="Cambria" w:cs="Times New Roman"/>
          <w:color w:val="auto"/>
          <w:sz w:val="22"/>
          <w:szCs w:val="22"/>
        </w:rPr>
        <w:t xml:space="preserve"> </w:t>
      </w:r>
      <w:r w:rsidRPr="004B23D5">
        <w:rPr>
          <w:rFonts w:ascii="Cambria" w:hAnsi="Cambria" w:cs="Times New Roman"/>
          <w:color w:val="auto"/>
          <w:sz w:val="22"/>
          <w:szCs w:val="22"/>
        </w:rPr>
        <w:t xml:space="preserve"> wykonuje czynności zawodowe z zakresu pomocy prawnej.</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Pr>
          <w:rFonts w:ascii="Cambria" w:hAnsi="Cambria" w:cs="Times New Roman"/>
          <w:color w:val="auto"/>
          <w:sz w:val="22"/>
          <w:szCs w:val="22"/>
        </w:rPr>
        <w:t xml:space="preserve">Proszę wskazać </w:t>
      </w:r>
      <w:r w:rsidRPr="004B23D5">
        <w:rPr>
          <w:rFonts w:ascii="Cambria" w:hAnsi="Cambria" w:cs="Times New Roman"/>
          <w:color w:val="auto"/>
          <w:sz w:val="22"/>
          <w:szCs w:val="22"/>
        </w:rPr>
        <w:t>jaki jest dopuszczalny zakres świadczenia pomocy prawnej przez radcę prawnego. W szczególności proszę ocenić, jak powin</w:t>
      </w:r>
      <w:r>
        <w:rPr>
          <w:rFonts w:ascii="Cambria" w:hAnsi="Cambria" w:cs="Times New Roman"/>
          <w:color w:val="auto"/>
          <w:sz w:val="22"/>
          <w:szCs w:val="22"/>
        </w:rPr>
        <w:t>ien zachować się radca prawny w </w:t>
      </w:r>
      <w:r w:rsidRPr="004B23D5">
        <w:rPr>
          <w:rFonts w:ascii="Cambria" w:hAnsi="Cambria" w:cs="Times New Roman"/>
          <w:color w:val="auto"/>
          <w:sz w:val="22"/>
          <w:szCs w:val="22"/>
        </w:rPr>
        <w:t xml:space="preserve">przypadku otrzymania od klienta propozycji reprezentowania go przed Urzędem Patentowym RP w sprawie o zgłoszenie wynalazku w celu uzyskania patentu.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wyjaśnić, na czym polega ochrona prawna tytułu zawodowego „radca prawny”. Proszę wskazać, w jaki sposób i przez kogo ochrona ta winna być realizowana w sytuacji stwierdzenia, że osoba nie będąca radcą prawnym posługuje się tym tytułem zawodowym w prowadzonej działalności gospodarczej. </w:t>
      </w:r>
    </w:p>
    <w:p w:rsidR="008A5309" w:rsidRPr="00A6757F"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A6757F">
        <w:rPr>
          <w:rFonts w:ascii="Cambria" w:hAnsi="Cambria" w:cs="Times New Roman"/>
          <w:color w:val="auto"/>
          <w:sz w:val="22"/>
          <w:szCs w:val="22"/>
        </w:rPr>
        <w:t>Proszę wskazać, w jakich przypadkach radca prawny może oraz w jaki sposób rad</w:t>
      </w:r>
      <w:r>
        <w:rPr>
          <w:rFonts w:ascii="Cambria" w:hAnsi="Cambria" w:cs="Times New Roman"/>
          <w:color w:val="auto"/>
          <w:sz w:val="22"/>
          <w:szCs w:val="22"/>
        </w:rPr>
        <w:t xml:space="preserve">ca prawny powinien </w:t>
      </w:r>
      <w:r w:rsidRPr="00A6757F">
        <w:rPr>
          <w:rFonts w:ascii="Cambria" w:hAnsi="Cambria" w:cs="Times New Roman"/>
          <w:color w:val="auto"/>
          <w:sz w:val="22"/>
          <w:szCs w:val="22"/>
        </w:rPr>
        <w:t>poświadczać zgodność odpisów dokumentów z oryginałem. Proszę również ocenić, czy radca prawny może wykonać poświadczony odpis dokumentu potwierdzającego mu udzielenie pełnomocnictwa substytucyjnego, celem przedłożenia na rozprawie, w sytuacji otrzymania go tuż przed rozprawą w formie skanu „w kolorze”, przesłanego drogą elektroniczną.</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Proszę omówić obowiązki informacyjne radcy prawnego względem rady okręgowej izby radców prawnych, związane z podjęciem wykonywania i wykonywaniem zawodu radcy prawnego.</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wymienić formy wykonywania zawodu radcy prawnego, przewidziane w ustawie o radcach prawnych oraz wyjaśnić, czy dopuszczalne jest jednoczesne wykonywanie zawodu w różnych formach.  Proszę  w szczególności ocenić, czy radca prawny wykonujący zawód w ramach osobowej spółki handlowej może dodatkowo rozpocząć wykonywanie zawodu w indywidualnej kancelarii radcy prawnego.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wskazać </w:t>
      </w:r>
      <w:r>
        <w:rPr>
          <w:rFonts w:ascii="Cambria" w:hAnsi="Cambria" w:cs="Times New Roman"/>
          <w:color w:val="auto"/>
          <w:sz w:val="22"/>
          <w:szCs w:val="22"/>
        </w:rPr>
        <w:t>cechy charakterystyczne oraz różnice pomiędzy formami wykonywania zawodu „na podstawie umowy cywilnoprawnej” oraz „w kancelarii radcy prawnego”.</w:t>
      </w:r>
      <w:r w:rsidRPr="004B23D5">
        <w:rPr>
          <w:rFonts w:ascii="Cambria" w:hAnsi="Cambria" w:cs="Times New Roman"/>
          <w:color w:val="auto"/>
          <w:sz w:val="22"/>
          <w:szCs w:val="22"/>
        </w:rPr>
        <w:t xml:space="preserve"> Czy możliwe jest jednoczesne wykonywanie zawodu radcy prawnego w obydwu tych formach?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omówić podstawowe wymagania dotyczące lokalu kancelarii radcy prawnego lub spółki prawniczej, przeznaczonego do stałej obsługi klientów. Proszę ocenić, czy dopuszczalne byłoby zorganizowanie lokalu kancelarii w pasażu galerii handlowej.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omówić podstawowe zasady wykonywania zawodu radcy prawnego w spółce prawniczej, w szczególności dopuszczalne formy organizacyjno-prawne takich spółek, ich </w:t>
      </w:r>
      <w:r w:rsidRPr="004B23D5">
        <w:rPr>
          <w:rFonts w:ascii="Cambria" w:hAnsi="Cambria" w:cs="Times New Roman"/>
          <w:color w:val="auto"/>
          <w:sz w:val="22"/>
          <w:szCs w:val="22"/>
        </w:rPr>
        <w:lastRenderedPageBreak/>
        <w:t xml:space="preserve">skład osobowy oraz przedmiot działalności. Proszę także ocenić, czy radca prawny może wykonywać zawód w spółce, której  przedmiot działalności wykracza poza zakres świadczenia pomocy prawnej, do której uprawniony jest radca prawny.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Proszę ocenić, jak powinien zachować się radca prawny w przypadku, gdy jest zatrudniony w spółce kapitałowej (zwanej dalej „Spółką”) na podstawie umowy o pracę, a przedmiotem działalności Spółki jest świadczenie usług zarządzania cudzymi interesami w obrocie gospodarczym, w sytuacji, gdy jeden z klientów Spółki wdał się w spór sądowy i zamierza zlecić Spółce prowadzenie tej sprawy przed sądem, zaś Spółka chce, aby pełnomocnikiem procesowym w tej sprawie został ww. radca prawny.</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Pr>
          <w:rFonts w:ascii="Cambria" w:hAnsi="Cambria" w:cs="Times New Roman"/>
          <w:color w:val="auto"/>
          <w:sz w:val="22"/>
          <w:szCs w:val="22"/>
        </w:rPr>
        <w:t>Proszę omówić</w:t>
      </w:r>
      <w:r w:rsidRPr="004B23D5">
        <w:rPr>
          <w:rFonts w:ascii="Cambria" w:hAnsi="Cambria" w:cs="Times New Roman"/>
          <w:color w:val="auto"/>
          <w:sz w:val="22"/>
          <w:szCs w:val="22"/>
        </w:rPr>
        <w:t xml:space="preserve"> uregulowania zamieszczone w ustawie o radca prawnych, służące zapewnieniu niezależności radcy prawnego, wykonującego zawód na podstawie stosunku pracy lub stosunku służbowego. Proszę ocenić, czy pracodawca z uwagi na swoje uzasadnione potrzeby może powierzyć radcy prawnemu wykonywanie innej pracy na czas nieprzekraczający 3 miesięcy w ciągu roku (w trybie art. 42 § 2 Kodeksu pracy).</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omówić zasady wynagradzania radcy prawnego zatrudnionego na podstawie stosunku pracy. Proszę wyjaśnić w szczególności, czy – w świetle ustawy - radca prawny zatrudniony na podstawie umowy o pracę powinien obligatoryjnie otrzymywać dodatkowe wynagrodzenie z tytułu wykonywania czynności zastępstwa procesowego.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Proszę omówić zagadnienie czasu pracy radcy prawnego, wykonują</w:t>
      </w:r>
      <w:r>
        <w:rPr>
          <w:rFonts w:ascii="Cambria" w:hAnsi="Cambria" w:cs="Times New Roman"/>
          <w:color w:val="auto"/>
          <w:sz w:val="22"/>
          <w:szCs w:val="22"/>
        </w:rPr>
        <w:t>cego zawód na podstawie umowy</w:t>
      </w:r>
      <w:r w:rsidRPr="004B23D5">
        <w:rPr>
          <w:rFonts w:ascii="Cambria" w:hAnsi="Cambria" w:cs="Times New Roman"/>
          <w:color w:val="auto"/>
          <w:sz w:val="22"/>
          <w:szCs w:val="22"/>
        </w:rPr>
        <w:t xml:space="preserve"> </w:t>
      </w:r>
      <w:r>
        <w:rPr>
          <w:rFonts w:ascii="Cambria" w:hAnsi="Cambria" w:cs="Times New Roman"/>
          <w:color w:val="auto"/>
          <w:sz w:val="22"/>
          <w:szCs w:val="22"/>
        </w:rPr>
        <w:t xml:space="preserve">o </w:t>
      </w:r>
      <w:r w:rsidRPr="004B23D5">
        <w:rPr>
          <w:rFonts w:ascii="Cambria" w:hAnsi="Cambria" w:cs="Times New Roman"/>
          <w:color w:val="auto"/>
          <w:sz w:val="22"/>
          <w:szCs w:val="22"/>
        </w:rPr>
        <w:t>p</w:t>
      </w:r>
      <w:r>
        <w:rPr>
          <w:rFonts w:ascii="Cambria" w:hAnsi="Cambria" w:cs="Times New Roman"/>
          <w:color w:val="auto"/>
          <w:sz w:val="22"/>
          <w:szCs w:val="22"/>
        </w:rPr>
        <w:t>racę</w:t>
      </w:r>
      <w:r w:rsidRPr="004B23D5">
        <w:rPr>
          <w:rFonts w:ascii="Cambria" w:hAnsi="Cambria" w:cs="Times New Roman"/>
          <w:color w:val="auto"/>
          <w:sz w:val="22"/>
          <w:szCs w:val="22"/>
        </w:rPr>
        <w:t>. Proszę ocenić, czy radcy prawnemu, wykonując</w:t>
      </w:r>
      <w:r>
        <w:rPr>
          <w:rFonts w:ascii="Cambria" w:hAnsi="Cambria" w:cs="Times New Roman"/>
          <w:color w:val="auto"/>
          <w:sz w:val="22"/>
          <w:szCs w:val="22"/>
        </w:rPr>
        <w:t>emu zawód na podstawie umowy o pracę</w:t>
      </w:r>
      <w:r w:rsidRPr="004B23D5">
        <w:rPr>
          <w:rFonts w:ascii="Cambria" w:hAnsi="Cambria" w:cs="Times New Roman"/>
          <w:color w:val="auto"/>
          <w:sz w:val="22"/>
          <w:szCs w:val="22"/>
        </w:rPr>
        <w:t>, który – celem przygotowa</w:t>
      </w:r>
      <w:r>
        <w:rPr>
          <w:rFonts w:ascii="Cambria" w:hAnsi="Cambria" w:cs="Times New Roman"/>
          <w:color w:val="auto"/>
          <w:sz w:val="22"/>
          <w:szCs w:val="22"/>
        </w:rPr>
        <w:t>nia się do rozprawy - pracuje w </w:t>
      </w:r>
      <w:r w:rsidRPr="004B23D5">
        <w:rPr>
          <w:rFonts w:ascii="Cambria" w:hAnsi="Cambria" w:cs="Times New Roman"/>
          <w:color w:val="auto"/>
          <w:sz w:val="22"/>
          <w:szCs w:val="22"/>
        </w:rPr>
        <w:t xml:space="preserve">wymiarze przekraczającym normę dobową czasu pracy, przysługuje wynagrodzenie za godziny nadliczbowe.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Proszę omówić zasady rozwiązywania przez pracodawcę stosunku pracy,</w:t>
      </w:r>
      <w:r>
        <w:rPr>
          <w:rFonts w:ascii="Cambria" w:hAnsi="Cambria" w:cs="Times New Roman"/>
          <w:color w:val="auto"/>
          <w:sz w:val="22"/>
          <w:szCs w:val="22"/>
        </w:rPr>
        <w:t xml:space="preserve"> łączącego go z </w:t>
      </w:r>
      <w:r w:rsidRPr="004B23D5">
        <w:rPr>
          <w:rFonts w:ascii="Cambria" w:hAnsi="Cambria" w:cs="Times New Roman"/>
          <w:color w:val="auto"/>
          <w:sz w:val="22"/>
          <w:szCs w:val="22"/>
        </w:rPr>
        <w:t xml:space="preserve">radcą prawnym.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Proszę opisać usytuowanie stanowiska radcy prawnego, wykonującego zawód na podstawie stosunku pracy, w strukturze organizacyjnej obsługiwanej jednostki organizacyjnej. Jaką rolę pełni radca prawny – koordynator?</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kern w:val="1"/>
          <w:sz w:val="22"/>
          <w:szCs w:val="22"/>
        </w:rPr>
        <w:t>Proszę wskazać, jaki jest zakres przedmiotowy tajemnicy zawodowej? Jakie elementy są objęte tajemnicą radcowską? Proszę przedstawić kontrowersje wynikające z porównania przepisów ustawy o radcach prawnych oraz Kodeksu postępowania karnego, a także stanowisko Trybunału Konstytucyjnego.</w:t>
      </w:r>
      <w:r w:rsidRPr="004B23D5">
        <w:rPr>
          <w:rFonts w:ascii="Cambria" w:hAnsi="Cambria" w:cs="Times New Roman"/>
          <w:strike/>
          <w:color w:val="auto"/>
          <w:kern w:val="1"/>
          <w:sz w:val="22"/>
          <w:szCs w:val="22"/>
        </w:rPr>
        <w:t xml:space="preserve">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kern w:val="1"/>
          <w:sz w:val="22"/>
          <w:szCs w:val="22"/>
        </w:rPr>
      </w:pPr>
      <w:r w:rsidRPr="004B23D5">
        <w:rPr>
          <w:rFonts w:ascii="Cambria" w:hAnsi="Cambria" w:cs="Times New Roman"/>
          <w:color w:val="auto"/>
          <w:kern w:val="1"/>
          <w:sz w:val="22"/>
          <w:szCs w:val="22"/>
        </w:rPr>
        <w:t xml:space="preserve">Proszę wyjaśnić, czy obowiązek zachowania tajemnicy zawodowej obejmuje wyłącznie zakaz ujawniania lub upubliczniania informacji objętych tą tajemnicą, czy też może obejmuje on także inne nakazy lub zakazy.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kern w:val="1"/>
          <w:sz w:val="22"/>
          <w:szCs w:val="22"/>
        </w:rPr>
        <w:t xml:space="preserve">Proszę wyjaśnić, jak należy rozumieć wymóg, wedle którego obowiązek dochowania tajemnicy zawodowej jest „nieograniczony w czasie”.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kern w:val="1"/>
          <w:sz w:val="22"/>
          <w:szCs w:val="22"/>
        </w:rPr>
      </w:pPr>
      <w:r w:rsidRPr="004B23D5">
        <w:rPr>
          <w:rFonts w:ascii="Cambria" w:hAnsi="Cambria" w:cs="Times New Roman"/>
          <w:color w:val="auto"/>
          <w:kern w:val="1"/>
          <w:sz w:val="22"/>
          <w:szCs w:val="22"/>
        </w:rPr>
        <w:t xml:space="preserve">Proszę opisać tryb zwalniania radcy prawnego - jako świadka w postępowaniu karnym – z zachowania tajemnicy zawodowej oraz środki ochrony tajemnicy zawodowej, przysługujące radcy prawnemu w takim przypadku.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kern w:val="1"/>
          <w:sz w:val="22"/>
          <w:szCs w:val="22"/>
        </w:rPr>
        <w:t xml:space="preserve">Proszę omówić zasady odmowy składania zeznań przez radcę prawnego, powołanego w charakterze świadka w postępowaniu cywilnym.  Proszę ocenić w szczególności, czy radca prawny za zgodą swojego klienta może zeznawać w postępowaniu cywilnym co do faktów objętych tajemnicą zawodową.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Proszę wyjaśnić, jak powinien się zachować radca prawny, którego kancelaria poddawana jest uprawnionemu – w świetle przepisów Kodeksu postępowania karnego – przeszukaniu, gdy znaleziono dokumenty zawierające wiadomości objęte tajemnicą zawodową:</w:t>
      </w:r>
    </w:p>
    <w:p w:rsidR="008A5309" w:rsidRPr="004B23D5" w:rsidRDefault="008A5309" w:rsidP="008A5309">
      <w:pPr>
        <w:pStyle w:val="Bezodstpw"/>
        <w:numPr>
          <w:ilvl w:val="0"/>
          <w:numId w:val="3"/>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lastRenderedPageBreak/>
        <w:t>jeśli dotyczy to sprawy, w której jest podejrzanym;</w:t>
      </w:r>
    </w:p>
    <w:p w:rsidR="008A5309" w:rsidRPr="004B23D5" w:rsidRDefault="008A5309" w:rsidP="008A5309">
      <w:pPr>
        <w:pStyle w:val="Bezodstpw"/>
        <w:numPr>
          <w:ilvl w:val="0"/>
          <w:numId w:val="3"/>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jeśli dotyczy to sprawy, w której nie jest podejrzanym;</w:t>
      </w:r>
    </w:p>
    <w:p w:rsidR="008A5309" w:rsidRPr="004B23D5" w:rsidRDefault="008A5309" w:rsidP="008A5309">
      <w:pPr>
        <w:pStyle w:val="Bezodstpw"/>
        <w:numPr>
          <w:ilvl w:val="0"/>
          <w:numId w:val="3"/>
        </w:numPr>
        <w:suppressAutoHyphens/>
        <w:spacing w:before="0" w:line="276" w:lineRule="auto"/>
        <w:jc w:val="both"/>
        <w:rPr>
          <w:rFonts w:ascii="Cambria" w:hAnsi="Cambria" w:cs="Times New Roman"/>
          <w:color w:val="auto"/>
          <w:kern w:val="1"/>
          <w:sz w:val="22"/>
          <w:szCs w:val="22"/>
        </w:rPr>
      </w:pPr>
      <w:r w:rsidRPr="004B23D5">
        <w:rPr>
          <w:rFonts w:ascii="Cambria" w:hAnsi="Cambria" w:cs="Times New Roman"/>
          <w:color w:val="auto"/>
          <w:kern w:val="1"/>
          <w:sz w:val="22"/>
          <w:szCs w:val="22"/>
        </w:rPr>
        <w:t>jeśli dokumenty obejmują okoliczności związane z wykonywaniem funkcji obrońcy.</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kern w:val="1"/>
          <w:sz w:val="22"/>
          <w:szCs w:val="22"/>
        </w:rPr>
      </w:pPr>
      <w:r w:rsidRPr="004B23D5">
        <w:rPr>
          <w:rFonts w:ascii="Cambria" w:hAnsi="Cambria" w:cs="Times New Roman"/>
          <w:color w:val="auto"/>
          <w:kern w:val="1"/>
          <w:sz w:val="22"/>
          <w:szCs w:val="22"/>
        </w:rPr>
        <w:t xml:space="preserve">Proszę wskazać, jakiego rodzaju odpowiedzialności podlega radca prawny, który naruszył obowiązek dochowania tajemnicy zawodowej.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kern w:val="1"/>
          <w:sz w:val="22"/>
          <w:szCs w:val="22"/>
        </w:rPr>
        <w:t xml:space="preserve">Proszę wyjaśnić, jakie są ustawowe i wynikające z Kodeksu Etyki Radcy Prawnego granice wolności słowa przy wykonywaniu zawodu radcy prawnego oraz jakie mogą być skutki przekroczenia tych granic.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wyjaśnić, na czym polega ochrona prawna radcy prawnego przy wykonywaniu czynności zawodowych oraz zobrazować je praktycznymi przykładami.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omówić – wynikające z ustawy o radcach prawnych - zasady prowadzenia spraw przez radcę prawnego przed organami orzekającymi. W tym kontekście proszę ocenić, czy umowa radcy prawnego z klientem może zawierać postanowienia określające w sposób ścisły sposób i zakres wykorzystywania przez radcę prawnego środków ochrony prawnej.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wyjaśnić zasady przeprowadzania oceny pracy zawodowej radcy prawnego przez kierownika jednostki organizacyjnej, będącej jego pracodawcą.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Proszę omówić zasady przyjmowania zleceń przez ra</w:t>
      </w:r>
      <w:r>
        <w:rPr>
          <w:rFonts w:ascii="Cambria" w:hAnsi="Cambria" w:cs="Times New Roman"/>
          <w:color w:val="auto"/>
          <w:sz w:val="22"/>
          <w:szCs w:val="22"/>
        </w:rPr>
        <w:t>dcę prawnego w świetle ustawy o </w:t>
      </w:r>
      <w:r w:rsidRPr="004B23D5">
        <w:rPr>
          <w:rFonts w:ascii="Cambria" w:hAnsi="Cambria" w:cs="Times New Roman"/>
          <w:color w:val="auto"/>
          <w:sz w:val="22"/>
          <w:szCs w:val="22"/>
        </w:rPr>
        <w:t xml:space="preserve">radcach prawnych, Kodeksu Etyki Radcy Prawnego oraz Regulaminu wykonywania zawodu radcy prawnego.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Proszę omówić zasady udzielania substytucji i upoważnień przez radcę prawnego. W szczególności proszę wyjaśnić, czy radca prawny wykonujący wspólnie zawód z doradcą podatkowym może udzielić doradcy podatkowemu substytucji w prowadzonej przez radcę prawnego sprawie podatkowej.</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Proszę omówić tryb oraz skutki uznania radcy prawnego za trwale niezdolnego do wykonywania zawodu.</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omówić – istotne z punktu widzenia obowiązków radcy prawnego - konsekwencje zaliczenia działalności zawodowej do kategorii „działalności gospodarczej” w rozumieniu ustawy o swobodzie działalności gospodarczej.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omówić zasady przechowywania i dysponowania przez radcę prawnego środkami pieniężnymi klienta.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omówić zasady przechowywania przez radcę prawnego dokumentów związanych z prowadzonymi sprawami. </w:t>
      </w:r>
    </w:p>
    <w:p w:rsidR="008A5309" w:rsidRPr="00413D74" w:rsidRDefault="008A5309" w:rsidP="008A5309">
      <w:pPr>
        <w:pStyle w:val="Bezodstpw"/>
        <w:numPr>
          <w:ilvl w:val="0"/>
          <w:numId w:val="2"/>
        </w:numPr>
        <w:suppressAutoHyphens/>
        <w:spacing w:before="0" w:line="276" w:lineRule="auto"/>
        <w:jc w:val="both"/>
        <w:rPr>
          <w:rFonts w:ascii="Cambria" w:hAnsi="Cambria" w:cs="Times New Roman"/>
          <w:sz w:val="22"/>
          <w:szCs w:val="22"/>
        </w:rPr>
      </w:pPr>
      <w:r w:rsidRPr="00413D74">
        <w:rPr>
          <w:rFonts w:ascii="Cambria" w:hAnsi="Cambria" w:cs="Times New Roman"/>
          <w:color w:val="00000A"/>
          <w:sz w:val="22"/>
          <w:szCs w:val="22"/>
        </w:rPr>
        <w:t>Jakie są obowiązki radcy prawnego w świetle roty ślubowania radcowskiego?</w:t>
      </w:r>
      <w:r>
        <w:rPr>
          <w:rFonts w:ascii="Cambria" w:hAnsi="Cambria" w:cs="Times New Roman"/>
          <w:color w:val="00000A"/>
          <w:sz w:val="22"/>
          <w:szCs w:val="22"/>
        </w:rPr>
        <w:t xml:space="preserve"> Porównaj zakres obowiązków wynikających z roty ślubowania z obowiązkami wynikającymi z KERP.</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 xml:space="preserve">Czy i na jakich zasadach radca prawny ma obowiązek brania udziału w szkoleniach zawodowych? </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Pr>
          <w:rFonts w:ascii="Cambria" w:hAnsi="Cambria" w:cs="Times New Roman"/>
          <w:color w:val="00000A"/>
          <w:sz w:val="22"/>
          <w:szCs w:val="22"/>
        </w:rPr>
        <w:t xml:space="preserve">Jakie czynności kandydata na radcę prawnego i organów samorządu poprzedzają </w:t>
      </w:r>
      <w:r w:rsidRPr="00413D74">
        <w:rPr>
          <w:rFonts w:ascii="Cambria" w:hAnsi="Cambria" w:cs="Times New Roman"/>
          <w:color w:val="00000A"/>
          <w:sz w:val="22"/>
          <w:szCs w:val="22"/>
        </w:rPr>
        <w:t xml:space="preserve"> uzyskanie prawa do wykonywania zawodu radcy prawnego?</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 xml:space="preserve">Z wykonywaniem jakich zawodów lub z zatrudnieniem w jakiego rodzaju podmiotach nie można - w świetle ustawy o radcach prawnych - łączyć wykonywania zawodu radcy prawnego? </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Wyznaczanie w trybie ustawy o radcach prawnych przez dziekana OIRP zastępcy radcy prawnego - przesłanki i skutek.</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Którzy radcowie prawni z uwagi na formę wykonywan</w:t>
      </w:r>
      <w:r>
        <w:rPr>
          <w:rFonts w:ascii="Cambria" w:hAnsi="Cambria" w:cs="Times New Roman"/>
          <w:color w:val="00000A"/>
          <w:sz w:val="22"/>
          <w:szCs w:val="22"/>
        </w:rPr>
        <w:t>ia zawodu, zaliczeni zostali do </w:t>
      </w:r>
      <w:r w:rsidRPr="00413D74">
        <w:rPr>
          <w:rFonts w:ascii="Cambria" w:hAnsi="Cambria" w:cs="Times New Roman"/>
          <w:color w:val="00000A"/>
          <w:sz w:val="22"/>
          <w:szCs w:val="22"/>
        </w:rPr>
        <w:t xml:space="preserve">„instytucji obowiązanych” w rozumieniu ustawy z dnia 16 listopada 2000 r. o przeciwdziałaniu praniu pieniędzy i finansowaniu terroryzmu? </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lastRenderedPageBreak/>
        <w:t>Kiedy na podstawie ustawy z dnia 16 listopada 2000 r. o przeciwdziałaniu praniu pieniędzy i finansowaniu terroryzmu radca prawny obowiązany jest rejestrować transakcje?</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W jakich przypadkach wyłączony jest obowiązek radcy prawnego, polegający na przekazywania informacji o transakcjach Generalnemu Inspektorowi Informacji Finansowej – w świetle ustawy z dnia 16 listopada 2000 r. o przeciwdziałaniu</w:t>
      </w:r>
      <w:r>
        <w:rPr>
          <w:rFonts w:ascii="Cambria" w:hAnsi="Cambria" w:cs="Times New Roman"/>
          <w:color w:val="00000A"/>
          <w:sz w:val="22"/>
          <w:szCs w:val="22"/>
        </w:rPr>
        <w:t xml:space="preserve"> praniu pieniędzy i </w:t>
      </w:r>
      <w:r w:rsidRPr="00413D74">
        <w:rPr>
          <w:rFonts w:ascii="Cambria" w:hAnsi="Cambria" w:cs="Times New Roman"/>
          <w:color w:val="00000A"/>
          <w:sz w:val="22"/>
          <w:szCs w:val="22"/>
        </w:rPr>
        <w:t>finansowaniu terroryzmu, z uwzględnieniem stanowiska zajętego przez Trybunał Konstytucyjny?</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Odpowiedzialność radcy prawnego za naruszenie przepisów ustawy z dnia 16 listopada 2000 r. o przeciwdziałaniu praniu pieniędzy i finansowaniu terroryzmu.</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Zasady wykonywania na terytorium Rzeczpospolitej Polskiej stałej praktyki przez prawników zagranicznych z Unii Europejskiej.</w:t>
      </w:r>
    </w:p>
    <w:p w:rsidR="008A5309" w:rsidRPr="00EE4F73" w:rsidRDefault="008A5309" w:rsidP="008A5309">
      <w:pPr>
        <w:pStyle w:val="Bezodstpw2"/>
        <w:numPr>
          <w:ilvl w:val="0"/>
          <w:numId w:val="4"/>
        </w:numPr>
        <w:spacing w:before="0" w:line="276" w:lineRule="auto"/>
        <w:jc w:val="both"/>
        <w:rPr>
          <w:rFonts w:ascii="Cambria" w:hAnsi="Cambria" w:cs="Times New Roman"/>
          <w:color w:val="00000A"/>
          <w:sz w:val="22"/>
          <w:szCs w:val="22"/>
        </w:rPr>
      </w:pPr>
      <w:r>
        <w:rPr>
          <w:rFonts w:ascii="Cambria" w:hAnsi="Cambria" w:cs="Times New Roman"/>
          <w:color w:val="00000A"/>
          <w:sz w:val="22"/>
          <w:szCs w:val="22"/>
        </w:rPr>
        <w:t>Zas</w:t>
      </w:r>
      <w:r w:rsidRPr="00EE4F73">
        <w:rPr>
          <w:rFonts w:ascii="Cambria" w:hAnsi="Cambria" w:cs="Times New Roman"/>
          <w:color w:val="00000A"/>
          <w:sz w:val="22"/>
          <w:szCs w:val="22"/>
        </w:rPr>
        <w:t>ady świadczenia na terytorium Rzeczpospolitej Polskiej usług transgranicznych przez prawników zagranicznych z Unii Europejskiej.</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Radca prawny występujący jako pełnomocnik w postępowaniu cywilnym zamierza postawić zarzut niewłaściwej reprezentacji przeciwnika procesowego przez prawnika zagranicznego. Co powinien ustalić, zważywszy na dopuszczalny zakres świadczenia pomocy prawnej przez takiego prawnika i na jakie argumenty może się powołać?</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Odpowiedzialność dyscyplinarna prawników zagranicznych.</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W jakich przypadkach prawnik zagraniczny, będący pełnomocnikiem przed polskim sądem, ma obowiązek zawrzeć z radcą prawnym umowę o współdziałaniu? Czy radca prawny jest zobowiązany do zawarcia takiej umowy, jeżeli zwróci się o to do niego prawnik zagraniczny?</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 xml:space="preserve">Co powinna zawierać umowa o współdziałanie pomiędzy prawnikiem zagranicznym, a radcą prawnym? </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Jakie obowiązki i wobec kogo powstają po stronie radcy prawnego w wyniku podjęcia się współdziałania z prawnikiem zagranicznym?</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Jakie organy właściwe są do ustanowienia lub wyznaczenia radcy prawnego pełnomocnikiem lub obrońcą z urzędu w poszczególnych rodzajach postępowań?</w:t>
      </w:r>
    </w:p>
    <w:p w:rsidR="008A5309" w:rsidRPr="00DD575F"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DD575F">
        <w:rPr>
          <w:rFonts w:ascii="Cambria" w:hAnsi="Cambria" w:cs="Times New Roman"/>
          <w:color w:val="00000A"/>
          <w:sz w:val="22"/>
          <w:szCs w:val="22"/>
        </w:rPr>
        <w:t>Jaka jest różnica pomiędzy ustanowieniem, a wyznaczeniem radcy prawnego do prowadzenia sprawy z urzędu? Która czynność jest równoznaczna, według kodeksu postępowania cywilnego, z udzieleniem pełnomocnictwa i jak ten przepis należy interpretować?</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W jakim trybie następuje ustanowienie i wyznaczenie radcy prawnego do pełnienia funkcji pełnomocnika z urzędu w postępowaniu przed sądem administracyjnym?</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 xml:space="preserve">Jak kształtują się zasady wynagradzania i zasady zwrotu wydatków radców prawnych występujących z urzędu? </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Jakie są podstawy i jaki organ jest właściwy do zwolnienia radcy prawnego od obowiązku pełnienia funkcji pełnomocnika z urzędu w postępowaniu cywilnym?</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Jakie są podstawy i jaki organ jest właściwy do zwolnienia radcy prawnego od obowiązku pełnienia funkcji pełnomocnika z urzędu w postępowaniu przed sądem administracyjnym?</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Jak może postąpić radca prawny wyznaczony do zastępstwa z urzędu, w zależności od rodzaju postępowania (postępowanie cywilne, a inne postępowania), gdy niektóre czynności procesowe mają być wykonane poza siedzibą sądu orzekającego?</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 xml:space="preserve">Kiedy - w świetle przepisów kodeksu postępowania cywilnego i </w:t>
      </w:r>
      <w:r>
        <w:rPr>
          <w:rFonts w:ascii="Cambria" w:hAnsi="Cambria" w:cs="Times New Roman"/>
          <w:color w:val="00000A"/>
          <w:sz w:val="22"/>
          <w:szCs w:val="22"/>
        </w:rPr>
        <w:t>aktów prawa samorządu radców prawnych</w:t>
      </w:r>
      <w:r w:rsidRPr="00413D74">
        <w:rPr>
          <w:rFonts w:ascii="Cambria" w:hAnsi="Cambria" w:cs="Times New Roman"/>
          <w:color w:val="00000A"/>
          <w:sz w:val="22"/>
          <w:szCs w:val="22"/>
        </w:rPr>
        <w:t xml:space="preserve"> - ustaje obowiązek zastępowania strony przez radcę prawnego ustanowionego pełnomocnikiem z urzędu w związku z postępowaniem przed sądem powszechnym? Czy po uprawomocnieniu się wyroku</w:t>
      </w:r>
      <w:r>
        <w:rPr>
          <w:rFonts w:ascii="Cambria" w:hAnsi="Cambria" w:cs="Times New Roman"/>
          <w:color w:val="00000A"/>
          <w:sz w:val="22"/>
          <w:szCs w:val="22"/>
        </w:rPr>
        <w:t xml:space="preserve"> może on wystąpić z wnioskiem o </w:t>
      </w:r>
      <w:r w:rsidRPr="00413D74">
        <w:rPr>
          <w:rFonts w:ascii="Cambria" w:hAnsi="Cambria" w:cs="Times New Roman"/>
          <w:color w:val="00000A"/>
          <w:sz w:val="22"/>
          <w:szCs w:val="22"/>
        </w:rPr>
        <w:t>doręczenie wyroku z uzasadnieniem i sporządzić skargę kasacyjną?</w:t>
      </w:r>
    </w:p>
    <w:p w:rsidR="008A5309" w:rsidRPr="00AF4AC0" w:rsidRDefault="008A5309" w:rsidP="008A5309">
      <w:pPr>
        <w:pStyle w:val="Bezodstpw2"/>
        <w:numPr>
          <w:ilvl w:val="0"/>
          <w:numId w:val="4"/>
        </w:numPr>
        <w:spacing w:before="0" w:line="276" w:lineRule="auto"/>
        <w:jc w:val="both"/>
        <w:rPr>
          <w:rFonts w:ascii="Cambria" w:hAnsi="Cambria" w:cs="Times New Roman"/>
          <w:color w:val="00000A"/>
          <w:sz w:val="22"/>
          <w:szCs w:val="22"/>
        </w:rPr>
      </w:pPr>
      <w:r>
        <w:rPr>
          <w:rFonts w:ascii="Cambria" w:hAnsi="Cambria" w:cs="Times New Roman"/>
          <w:color w:val="00000A"/>
          <w:sz w:val="22"/>
          <w:szCs w:val="22"/>
        </w:rPr>
        <w:lastRenderedPageBreak/>
        <w:t>Kiedy - w świetle przepisów K</w:t>
      </w:r>
      <w:r w:rsidRPr="00413D74">
        <w:rPr>
          <w:rFonts w:ascii="Cambria" w:hAnsi="Cambria" w:cs="Times New Roman"/>
          <w:color w:val="00000A"/>
          <w:sz w:val="22"/>
          <w:szCs w:val="22"/>
        </w:rPr>
        <w:t xml:space="preserve">odeksu postępowania cywilnego i </w:t>
      </w:r>
      <w:r>
        <w:rPr>
          <w:rFonts w:ascii="Cambria" w:hAnsi="Cambria" w:cs="Times New Roman"/>
          <w:color w:val="00000A"/>
          <w:sz w:val="22"/>
          <w:szCs w:val="22"/>
        </w:rPr>
        <w:t>aktów prawa samorządu radców prawnych</w:t>
      </w:r>
      <w:r w:rsidRPr="00413D74">
        <w:rPr>
          <w:rFonts w:ascii="Cambria" w:hAnsi="Cambria" w:cs="Times New Roman"/>
          <w:color w:val="00000A"/>
          <w:sz w:val="22"/>
          <w:szCs w:val="22"/>
        </w:rPr>
        <w:t xml:space="preserve"> - ustaje obowiązek zastępowania strony przez radcę prawnego ustanowi</w:t>
      </w:r>
      <w:r>
        <w:rPr>
          <w:rFonts w:ascii="Cambria" w:hAnsi="Cambria" w:cs="Times New Roman"/>
          <w:color w:val="00000A"/>
          <w:sz w:val="22"/>
          <w:szCs w:val="22"/>
        </w:rPr>
        <w:t>onego pełnomocnikiem z urzędu w </w:t>
      </w:r>
      <w:r w:rsidRPr="00413D74">
        <w:rPr>
          <w:rFonts w:ascii="Cambria" w:hAnsi="Cambria" w:cs="Times New Roman"/>
          <w:color w:val="00000A"/>
          <w:sz w:val="22"/>
          <w:szCs w:val="22"/>
        </w:rPr>
        <w:t>związku z postępowaniem kasacyjnym lub postępowanie</w:t>
      </w:r>
      <w:r>
        <w:rPr>
          <w:rFonts w:ascii="Cambria" w:hAnsi="Cambria" w:cs="Times New Roman"/>
          <w:color w:val="00000A"/>
          <w:sz w:val="22"/>
          <w:szCs w:val="22"/>
        </w:rPr>
        <w:t>m o stwierdzenie niezgodności z </w:t>
      </w:r>
      <w:r w:rsidRPr="00413D74">
        <w:rPr>
          <w:rFonts w:ascii="Cambria" w:hAnsi="Cambria" w:cs="Times New Roman"/>
          <w:color w:val="00000A"/>
          <w:sz w:val="22"/>
          <w:szCs w:val="22"/>
        </w:rPr>
        <w:t xml:space="preserve">prawem prawomocnego orzeczenia? Czy radca prawny będący pełnomocnikiem z urzędu </w:t>
      </w:r>
      <w:r>
        <w:rPr>
          <w:rFonts w:ascii="Cambria" w:hAnsi="Cambria" w:cs="Times New Roman"/>
          <w:color w:val="00000A"/>
          <w:sz w:val="22"/>
          <w:szCs w:val="22"/>
        </w:rPr>
        <w:t>w </w:t>
      </w:r>
      <w:r w:rsidRPr="00413D74">
        <w:rPr>
          <w:rFonts w:ascii="Cambria" w:hAnsi="Cambria" w:cs="Times New Roman"/>
          <w:color w:val="00000A"/>
          <w:sz w:val="22"/>
          <w:szCs w:val="22"/>
        </w:rPr>
        <w:t>związku z postępowaniem kasacyjnym lub postępowanie</w:t>
      </w:r>
      <w:r>
        <w:rPr>
          <w:rFonts w:ascii="Cambria" w:hAnsi="Cambria" w:cs="Times New Roman"/>
          <w:color w:val="00000A"/>
          <w:sz w:val="22"/>
          <w:szCs w:val="22"/>
        </w:rPr>
        <w:t>m o stwierdzenie niezgodności z </w:t>
      </w:r>
      <w:r w:rsidRPr="00413D74">
        <w:rPr>
          <w:rFonts w:ascii="Cambria" w:hAnsi="Cambria" w:cs="Times New Roman"/>
          <w:color w:val="00000A"/>
          <w:sz w:val="22"/>
          <w:szCs w:val="22"/>
        </w:rPr>
        <w:t>prawem prawomocnego orzeczenia ma obowiązek wniesienia skargi kasacyjnej lub skarg</w:t>
      </w:r>
      <w:r>
        <w:rPr>
          <w:rFonts w:ascii="Cambria" w:hAnsi="Cambria" w:cs="Times New Roman"/>
          <w:color w:val="00000A"/>
          <w:sz w:val="22"/>
          <w:szCs w:val="22"/>
        </w:rPr>
        <w:t>i o stwierdzenie niezgodności z </w:t>
      </w:r>
      <w:r w:rsidRPr="00413D74">
        <w:rPr>
          <w:rFonts w:ascii="Cambria" w:hAnsi="Cambria" w:cs="Times New Roman"/>
          <w:color w:val="00000A"/>
          <w:sz w:val="22"/>
          <w:szCs w:val="22"/>
        </w:rPr>
        <w:t>prawem prawomocnego orzeczenia w każdym przypadku?</w:t>
      </w:r>
      <w:r>
        <w:rPr>
          <w:rFonts w:ascii="Cambria" w:hAnsi="Cambria" w:cs="Times New Roman"/>
          <w:color w:val="00000A"/>
          <w:sz w:val="22"/>
          <w:szCs w:val="22"/>
        </w:rPr>
        <w:t xml:space="preserve"> Omów powyższe zasady w świetle przepisów kodeksu postępowania karnego. </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Pr>
          <w:rFonts w:ascii="Cambria" w:hAnsi="Cambria" w:cs="Times New Roman"/>
          <w:color w:val="00000A"/>
          <w:sz w:val="22"/>
          <w:szCs w:val="22"/>
        </w:rPr>
        <w:t>Jakie - w świetle przepisów K</w:t>
      </w:r>
      <w:r w:rsidRPr="00413D74">
        <w:rPr>
          <w:rFonts w:ascii="Cambria" w:hAnsi="Cambria" w:cs="Times New Roman"/>
          <w:color w:val="00000A"/>
          <w:sz w:val="22"/>
          <w:szCs w:val="22"/>
        </w:rPr>
        <w:t>odeksu postępowania cywilnego</w:t>
      </w:r>
      <w:r>
        <w:rPr>
          <w:rFonts w:ascii="Cambria" w:hAnsi="Cambria" w:cs="Times New Roman"/>
          <w:color w:val="00000A"/>
          <w:sz w:val="22"/>
          <w:szCs w:val="22"/>
        </w:rPr>
        <w:t xml:space="preserve"> oraz aktów prawa samorządu radców prawnych</w:t>
      </w:r>
      <w:r w:rsidRPr="00413D74">
        <w:rPr>
          <w:rFonts w:ascii="Cambria" w:hAnsi="Cambria" w:cs="Times New Roman"/>
          <w:color w:val="00000A"/>
          <w:sz w:val="22"/>
          <w:szCs w:val="22"/>
        </w:rPr>
        <w:t xml:space="preserve"> - są obowiązki radcy prawnego, który nie stwierdza podstaw do wniesienia skargi kasacyjnej lub skargi o stwierdzenie niezgodności z prawem prawomocnego orzeczenia?</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 xml:space="preserve">Jakie - w świetle </w:t>
      </w:r>
      <w:r>
        <w:rPr>
          <w:rFonts w:ascii="Cambria" w:hAnsi="Cambria" w:cs="Times New Roman"/>
          <w:color w:val="00000A"/>
          <w:sz w:val="22"/>
          <w:szCs w:val="22"/>
        </w:rPr>
        <w:t>norm prawa samorządu radców prawnych</w:t>
      </w:r>
      <w:r w:rsidRPr="00413D74">
        <w:rPr>
          <w:rFonts w:ascii="Cambria" w:hAnsi="Cambria" w:cs="Times New Roman"/>
          <w:color w:val="00000A"/>
          <w:sz w:val="22"/>
          <w:szCs w:val="22"/>
        </w:rPr>
        <w:t xml:space="preserve"> - są obowiązki radcy prawnego</w:t>
      </w:r>
      <w:r>
        <w:rPr>
          <w:rFonts w:ascii="Cambria" w:hAnsi="Cambria" w:cs="Times New Roman"/>
          <w:color w:val="00000A"/>
          <w:sz w:val="22"/>
          <w:szCs w:val="22"/>
        </w:rPr>
        <w:t>,</w:t>
      </w:r>
      <w:r w:rsidRPr="00413D74">
        <w:rPr>
          <w:rFonts w:ascii="Cambria" w:hAnsi="Cambria" w:cs="Times New Roman"/>
          <w:color w:val="00000A"/>
          <w:sz w:val="22"/>
          <w:szCs w:val="22"/>
        </w:rPr>
        <w:t xml:space="preserve"> wnoszącego o zwolnienie z obowiązku zastępowania strony z urzędu i po uzyskaniu takiego zwolnienia oraz jakich rodzajów postępowań obowiązki te dotyczą?</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 xml:space="preserve">W jakich przypadkach wyznaczenie radcy prawnego do świadczenia pomocy prawnej z urzędu może dotyczyć udzielenia pomocy prawnej </w:t>
      </w:r>
      <w:proofErr w:type="spellStart"/>
      <w:r w:rsidRPr="00413D74">
        <w:rPr>
          <w:rFonts w:ascii="Cambria" w:hAnsi="Cambria" w:cs="Times New Roman"/>
          <w:color w:val="00000A"/>
          <w:sz w:val="22"/>
          <w:szCs w:val="22"/>
        </w:rPr>
        <w:t>przedprocesowej</w:t>
      </w:r>
      <w:proofErr w:type="spellEnd"/>
      <w:r w:rsidRPr="00413D74">
        <w:rPr>
          <w:rFonts w:ascii="Cambria" w:hAnsi="Cambria" w:cs="Times New Roman"/>
          <w:color w:val="00000A"/>
          <w:sz w:val="22"/>
          <w:szCs w:val="22"/>
        </w:rPr>
        <w:t>?</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Jaka jest podstawa prawna obowiązku ubezpieczenia radcy prawnego od odpowiedzialności cywilnej za szkody wyrządzone przy świadczeniu pomocy prawnej? Jaki jest zakres minimalny tego ubezpieczenia? Jak to ubezpieczenie jes</w:t>
      </w:r>
      <w:r>
        <w:rPr>
          <w:rFonts w:ascii="Cambria" w:hAnsi="Cambria" w:cs="Times New Roman"/>
          <w:color w:val="00000A"/>
          <w:sz w:val="22"/>
          <w:szCs w:val="22"/>
        </w:rPr>
        <w:t>t w samorządzie zorganizowane i </w:t>
      </w:r>
      <w:r w:rsidRPr="00413D74">
        <w:rPr>
          <w:rFonts w:ascii="Cambria" w:hAnsi="Cambria" w:cs="Times New Roman"/>
          <w:color w:val="00000A"/>
          <w:sz w:val="22"/>
          <w:szCs w:val="22"/>
        </w:rPr>
        <w:t xml:space="preserve">kontrolowane? </w:t>
      </w:r>
    </w:p>
    <w:p w:rsidR="008A5309" w:rsidRPr="00E55FC3"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E55FC3">
        <w:rPr>
          <w:rFonts w:ascii="Cambria" w:hAnsi="Cambria" w:cs="Times New Roman"/>
          <w:color w:val="00000A"/>
          <w:sz w:val="22"/>
          <w:szCs w:val="22"/>
        </w:rPr>
        <w:t xml:space="preserve">Proszę omówić zasady funkcjonowania systemu nieodpłatnej pomocy prawnej oraz zasady świadczenia takiej pomocy przez radcę prawnego. </w:t>
      </w:r>
    </w:p>
    <w:p w:rsidR="0047464A" w:rsidRDefault="008A5309" w:rsidP="0047464A">
      <w:pPr>
        <w:pStyle w:val="Bezodstpw"/>
        <w:numPr>
          <w:ilvl w:val="0"/>
          <w:numId w:val="4"/>
        </w:numPr>
        <w:suppressAutoHyphens/>
        <w:spacing w:before="0" w:line="276" w:lineRule="auto"/>
        <w:jc w:val="both"/>
        <w:rPr>
          <w:rFonts w:ascii="Cambria" w:hAnsi="Cambria" w:cs="Times New Roman"/>
          <w:color w:val="auto"/>
          <w:sz w:val="22"/>
          <w:szCs w:val="22"/>
        </w:rPr>
      </w:pPr>
      <w:r w:rsidRPr="00E55FC3">
        <w:rPr>
          <w:rFonts w:ascii="Cambria" w:hAnsi="Cambria" w:cs="Times New Roman"/>
          <w:color w:val="auto"/>
          <w:sz w:val="22"/>
          <w:szCs w:val="22"/>
        </w:rPr>
        <w:t>Proszę wymienić okoliczności uzasadniające przeprowadzenie wizytacji działalności zawodowej radcy prawnego oraz zasady jej przeprowadzania.</w:t>
      </w:r>
    </w:p>
    <w:p w:rsidR="008A5309" w:rsidRPr="0047464A" w:rsidRDefault="008A5309" w:rsidP="0047464A">
      <w:pPr>
        <w:pStyle w:val="Bezodstpw"/>
        <w:numPr>
          <w:ilvl w:val="0"/>
          <w:numId w:val="4"/>
        </w:numPr>
        <w:suppressAutoHyphens/>
        <w:spacing w:before="0" w:line="276" w:lineRule="auto"/>
        <w:jc w:val="both"/>
        <w:rPr>
          <w:rFonts w:ascii="Cambria" w:hAnsi="Cambria" w:cs="Times New Roman"/>
          <w:color w:val="auto"/>
          <w:sz w:val="22"/>
          <w:szCs w:val="22"/>
        </w:rPr>
      </w:pPr>
      <w:r w:rsidRPr="0047464A">
        <w:rPr>
          <w:rFonts w:ascii="Cambria" w:hAnsi="Cambria" w:cs="Times New Roman"/>
          <w:color w:val="auto"/>
          <w:sz w:val="22"/>
          <w:szCs w:val="22"/>
        </w:rPr>
        <w:t>Omów akty staranności radcy prawnego przy przeszukaniu jego kancelarii przez upoważnione do tego organy wymiaru sprawiedliwości.</w:t>
      </w:r>
    </w:p>
    <w:p w:rsidR="008A5309" w:rsidRPr="00B8007A" w:rsidRDefault="008A5309" w:rsidP="008A5309">
      <w:pPr>
        <w:rPr>
          <w:color w:val="auto"/>
          <w:sz w:val="24"/>
          <w:szCs w:val="24"/>
        </w:rPr>
      </w:pPr>
    </w:p>
    <w:p w:rsidR="008A5309" w:rsidRPr="00B8007A" w:rsidRDefault="008A5309" w:rsidP="008A5309">
      <w:pPr>
        <w:rPr>
          <w:color w:val="auto"/>
          <w:sz w:val="24"/>
          <w:szCs w:val="24"/>
        </w:rPr>
      </w:pPr>
    </w:p>
    <w:p w:rsidR="008A5309" w:rsidRDefault="008A5309" w:rsidP="008A5309">
      <w:pPr>
        <w:pStyle w:val="Akapitzlist"/>
        <w:numPr>
          <w:ilvl w:val="0"/>
          <w:numId w:val="1"/>
        </w:numPr>
        <w:rPr>
          <w:b/>
          <w:color w:val="auto"/>
          <w:sz w:val="24"/>
          <w:szCs w:val="24"/>
        </w:rPr>
      </w:pPr>
      <w:r w:rsidRPr="00B8007A">
        <w:rPr>
          <w:b/>
          <w:color w:val="auto"/>
          <w:sz w:val="24"/>
          <w:szCs w:val="24"/>
        </w:rPr>
        <w:t>ETYKA RADCY PRAWNEGO</w:t>
      </w:r>
      <w:r>
        <w:rPr>
          <w:b/>
          <w:color w:val="auto"/>
          <w:sz w:val="24"/>
          <w:szCs w:val="24"/>
        </w:rPr>
        <w:t xml:space="preserve"> (</w:t>
      </w:r>
      <w:r w:rsidRPr="00E760F9">
        <w:rPr>
          <w:b/>
          <w:color w:val="auto"/>
          <w:sz w:val="24"/>
          <w:szCs w:val="24"/>
        </w:rPr>
        <w:t>9</w:t>
      </w:r>
      <w:r>
        <w:rPr>
          <w:b/>
          <w:color w:val="auto"/>
          <w:sz w:val="24"/>
          <w:szCs w:val="24"/>
        </w:rPr>
        <w:t>9</w:t>
      </w:r>
      <w:r w:rsidRPr="00B8007A">
        <w:rPr>
          <w:b/>
          <w:color w:val="auto"/>
          <w:sz w:val="24"/>
          <w:szCs w:val="24"/>
        </w:rPr>
        <w:t xml:space="preserve"> pytań)</w:t>
      </w:r>
    </w:p>
    <w:p w:rsidR="008A5309" w:rsidRPr="00B8007A" w:rsidRDefault="008A5309" w:rsidP="008A5309">
      <w:pPr>
        <w:pStyle w:val="Akapitzlist"/>
        <w:spacing w:line="276" w:lineRule="auto"/>
        <w:rPr>
          <w:b/>
          <w:color w:val="auto"/>
          <w:sz w:val="24"/>
          <w:szCs w:val="24"/>
        </w:rPr>
      </w:pP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Jakich aktów staranności związanych z tajemnicą zawodową powinien -  zgodnie Kodeksem Etyki Radcy Prawnego - dochować radca prawny, organizując pracę w kancelarii? Co powinien zrobić radca prawny, by zapobieżenie ujawnienia okoliczności objętych jego tajemnicą zawodową przez osobę odbywającą praktykę w kancelarii niezwiązanego taką tajemnicą było maksymalnie skuteczne, także w zakresie odpowiedzialności karnej? </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Jakie zasady obowiązują radcę prawnego przy ustalaniu z klientem wynagrodzenia za świadczenie pomocy prawnej? Czy dopuszczalne jest przyjmowanie przez  radcę prawnego wynagrodzenia w innej formie niż pieniężna?</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Proszę wskazać sytuacje, w których - zgodnie z poglądami orzecznictwa i doktryny - radca prawny może ujawnić tajemnicę zawodową.  </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Proszę wskazać sytuacje, w których – zgodnie z Kodeksem Etyki Radcy Prawnego - zgoda klienta wyłącza zakaz działania radcy prawnego związany z konfliktem interesów. </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lastRenderedPageBreak/>
        <w:t xml:space="preserve">Jakich zasad – zgodnie z Kodeksem Etyki Radcy Prawnego – powinien przestrzegać radca prawny, podejmując się świadczenia pomocy prawnej na rzecz klienta? </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Jakich zasad - zgodnie z Kodeksem Etyki Radcy Prawnego - powinien przestrzegać radca prawny, wykonując zawód radcy prawnego?</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Klient - dyrektor dużej spółki chce zlecić radcy prawnemu prowadzenie jego sprawy pracowniczej o przywrócenie do pracy. Klient uważa, że dla ustalenia wynagrodzenia powinna mieć zastosowanie stawka minimalna, wynikająca z urzędowej taryfy opłat za czynności radcy prawnego przed organami wymiaru sprawiedliwości i gotów jest zapłacić jej sześciokrotność, tj. 360 zł. Powołuje się na argument, że jak wygra sprawę, to i tak nie dostanie zwrotu od pracodawcy wyższych kosztów zastępstwa procesowego. Radca prawny odmawia przyjęcia zlecenia z powodu nieadekwatności kwoty wynagrodzenia do rodzaju sprawy i stopnia jej skomplikowania oraz wymaganego nakładu pracy. Czy odmawiając narusza zasady etyki?  </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Radca prawny i klient ustalili w umowie honorarium za prowadzenie sprawy o wartości przedmiotu sporu 60.000 zł w kwocie 10 zł i dodatkowe wynagrodzenie za sukces (premia za sukces) w wysokości 30% od zasądzonej kwoty roszczenia. Sąd zasądził na rzecz klienta kwotę 60.000 zł. Klient nie chce zapłacić premii za sukces, a jedynie minimalne wynagrodzenie ustalone zgodnie z urzędową taryfą opłat za czynności radcy prawnego przed organami wymiaru sprawiedliwości. Następnie klient zgłosił do właściwego rzecznika odpowiedzialności zawodowej zawiadomienie o popełnieniu przez radcę prawnego przewinienia dyscyplinarnego, powołując się na to, że wynagrodzenie zostało ustalone sprzecznie z zasadami etyki, bo w istocie jest to wynagrodzenie za sukces, a nie premia za sukces. Czy ma rację? Proszę uzasadnić odpowiedź. </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W jaki sposób i w jakim czasie radca prawny może się umówić o tak zwane wynagrodzenie za sukces? Jakie jest uzasadnienie uregulowania tej kwestii w Kodeksie Etyki Radcy Prawnego?</w:t>
      </w:r>
    </w:p>
    <w:p w:rsidR="008A5309" w:rsidRPr="009B19B8" w:rsidRDefault="008A5309" w:rsidP="008A5309">
      <w:pPr>
        <w:pStyle w:val="Bezodstpw2"/>
        <w:numPr>
          <w:ilvl w:val="0"/>
          <w:numId w:val="5"/>
        </w:numPr>
        <w:spacing w:before="0" w:line="276" w:lineRule="auto"/>
        <w:jc w:val="both"/>
        <w:rPr>
          <w:rFonts w:asciiTheme="minorHAnsi" w:eastAsia="Microsoft Sans Serif" w:hAnsiTheme="minorHAnsi" w:cs="Times New Roman"/>
          <w:color w:val="auto"/>
          <w:sz w:val="22"/>
          <w:szCs w:val="22"/>
        </w:rPr>
      </w:pPr>
      <w:r w:rsidRPr="009B19B8">
        <w:rPr>
          <w:rFonts w:asciiTheme="minorHAnsi" w:eastAsia="Microsoft Sans Serif" w:hAnsiTheme="minorHAnsi" w:cs="Times New Roman"/>
          <w:color w:val="auto"/>
          <w:sz w:val="22"/>
          <w:szCs w:val="22"/>
        </w:rPr>
        <w:t>W jakich sytuacjach – zgodnie z ustawą o radcach prawnych i Kodeksem Etyki Radcy Prawnego - radca prawny może wypowiedzieć pełnomocnictwo procesowe oraz jakie  ustawowe i deontologiczne obowiązki spoczywają na radcy prawnym, który wypowiedział pełnomocnictwo procesowe?</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W toku świadczenia pomocy prawnej z urzędu wystąpiła różnica stanowisk pomiędzy radcą prawnym, a osobą przez niego reprezentowaną co do: </w:t>
      </w:r>
    </w:p>
    <w:p w:rsidR="008A5309" w:rsidRPr="009B19B8" w:rsidRDefault="008A5309" w:rsidP="008A5309">
      <w:pPr>
        <w:pStyle w:val="Bezodstpw2"/>
        <w:numPr>
          <w:ilvl w:val="0"/>
          <w:numId w:val="6"/>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wniesienia pozwu (wniosku),</w:t>
      </w:r>
    </w:p>
    <w:p w:rsidR="008A5309" w:rsidRPr="009B19B8" w:rsidRDefault="008A5309" w:rsidP="008A5309">
      <w:pPr>
        <w:pStyle w:val="Bezodstpw2"/>
        <w:numPr>
          <w:ilvl w:val="0"/>
          <w:numId w:val="6"/>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wniesienia środka odwoławczego.</w:t>
      </w:r>
    </w:p>
    <w:p w:rsidR="008A5309" w:rsidRPr="009B19B8" w:rsidRDefault="008A5309" w:rsidP="008A5309">
      <w:pPr>
        <w:pStyle w:val="Bezodstpw2"/>
        <w:spacing w:before="0" w:line="276" w:lineRule="auto"/>
        <w:ind w:left="360"/>
        <w:jc w:val="both"/>
        <w:rPr>
          <w:rFonts w:asciiTheme="minorHAnsi" w:hAnsiTheme="minorHAnsi" w:cs="Times New Roman"/>
          <w:color w:val="auto"/>
          <w:sz w:val="22"/>
          <w:szCs w:val="22"/>
        </w:rPr>
      </w:pPr>
      <w:r w:rsidRPr="009B19B8">
        <w:rPr>
          <w:rFonts w:asciiTheme="minorHAnsi" w:hAnsiTheme="minorHAnsi" w:cs="Times New Roman"/>
          <w:color w:val="auto"/>
          <w:sz w:val="22"/>
          <w:szCs w:val="22"/>
        </w:rPr>
        <w:t xml:space="preserve">Jak w takiej sytuacji powinien – zgodnie z Kodeksem Etyki Radcy Prawnego - postąpić radca prawny świadczący pomoc prawną "z wyboru" a jak świadczący pomoc prawną „z urzędu”? </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Jakie są obowiązki etyczne radcy prawnego gdy: </w:t>
      </w:r>
    </w:p>
    <w:p w:rsidR="008A5309" w:rsidRPr="009B19B8" w:rsidRDefault="008A5309" w:rsidP="008A5309">
      <w:pPr>
        <w:pStyle w:val="Bezodstpw2"/>
        <w:numPr>
          <w:ilvl w:val="0"/>
          <w:numId w:val="7"/>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jest stroną sporu sądowego z innym radcą prawnym,</w:t>
      </w:r>
    </w:p>
    <w:p w:rsidR="008A5309" w:rsidRPr="009B19B8" w:rsidRDefault="008A5309" w:rsidP="008A5309">
      <w:pPr>
        <w:pStyle w:val="Bezodstpw2"/>
        <w:numPr>
          <w:ilvl w:val="0"/>
          <w:numId w:val="7"/>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jest pełnomocnikiem procesowym w sprawie, w której drugą stroną jest radca prawny?</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Radca prawny wstępuje jako pełnomocnik procesowy do sprawy, w której:</w:t>
      </w:r>
    </w:p>
    <w:p w:rsidR="008A5309" w:rsidRPr="009B19B8" w:rsidRDefault="008A5309" w:rsidP="008A5309">
      <w:pPr>
        <w:pStyle w:val="Bezodstpw2"/>
        <w:numPr>
          <w:ilvl w:val="0"/>
          <w:numId w:val="8"/>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pełnomocnikiem procesowym tego samego klienta jest już inny radca prawny,</w:t>
      </w:r>
    </w:p>
    <w:p w:rsidR="008A5309" w:rsidRPr="009B19B8" w:rsidRDefault="008A5309" w:rsidP="008A5309">
      <w:pPr>
        <w:pStyle w:val="Bezodstpw2"/>
        <w:numPr>
          <w:ilvl w:val="0"/>
          <w:numId w:val="8"/>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pełnomocnikiem procesowym tego samego klienta był inny radca prawny.</w:t>
      </w:r>
    </w:p>
    <w:p w:rsidR="008A5309" w:rsidRPr="009B19B8" w:rsidRDefault="008A5309" w:rsidP="008A5309">
      <w:pPr>
        <w:pStyle w:val="Bezodstpw2"/>
        <w:spacing w:before="0" w:line="276" w:lineRule="auto"/>
        <w:ind w:left="360"/>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Jakie obowiązki, zgodnie z Kodeksem Etyki Radcy Prawnego, spoczywają na radcy prawnym w każdej z wyżej wymienionych sytuacji?</w:t>
      </w:r>
    </w:p>
    <w:p w:rsidR="008A5309" w:rsidRPr="009B19B8" w:rsidRDefault="008A5309" w:rsidP="008A5309">
      <w:pPr>
        <w:pStyle w:val="Bezodstpw2"/>
        <w:numPr>
          <w:ilvl w:val="0"/>
          <w:numId w:val="5"/>
        </w:numPr>
        <w:spacing w:before="0" w:line="276" w:lineRule="auto"/>
        <w:jc w:val="both"/>
        <w:rPr>
          <w:rFonts w:asciiTheme="minorHAnsi" w:eastAsia="Microsoft Sans Serif" w:hAnsiTheme="minorHAnsi" w:cs="Times New Roman"/>
          <w:color w:val="auto"/>
          <w:sz w:val="22"/>
          <w:szCs w:val="22"/>
        </w:rPr>
      </w:pPr>
      <w:r w:rsidRPr="009B19B8">
        <w:rPr>
          <w:rFonts w:asciiTheme="minorHAnsi" w:eastAsia="Microsoft Sans Serif" w:hAnsiTheme="minorHAnsi" w:cs="Times New Roman"/>
          <w:color w:val="auto"/>
          <w:sz w:val="22"/>
          <w:szCs w:val="22"/>
        </w:rPr>
        <w:t>Czy zaciągnięcie od klienta, któremu radca prawny od roku prowadzi sprawę o wartości przedmiotu sporu 100.000 zł, nieoprocentowanej pożyczki w kwocie 50.000 zł,  z terminem spłaty w ciągu 3 lat, narusza zasadę niezależności? Proszę uzasadnić swoje stanowisko.</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lastRenderedPageBreak/>
        <w:t>Radca prawny działa w imieniu klienta w postępowaniu sądowym. W toku tego postępowania, ujawnił się konflikt interesów związany z wykonywaniem przez radcę prawnego w tej samej sprawie zastępstwa procesowego za więcej niż jednego klienta.          Czy w takiej sytuacji radca prawny może udzielić pełnomocnictwa substytucyjnego?</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Jakie obowiązki, z uwagi na konieczność unikania konfliktu interesów, ciążą na radcy prawnym przyjmującym pełnomocnictwo substytucyjne?</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Czy obowiązek unikania konfliktu interesów dotyczy:</w:t>
      </w:r>
    </w:p>
    <w:p w:rsidR="008A5309" w:rsidRPr="009B19B8" w:rsidRDefault="008A5309" w:rsidP="008A5309">
      <w:pPr>
        <w:pStyle w:val="Bezodstpw2"/>
        <w:numPr>
          <w:ilvl w:val="0"/>
          <w:numId w:val="9"/>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przyjmowania zlecenia od klienta,</w:t>
      </w:r>
    </w:p>
    <w:p w:rsidR="008A5309" w:rsidRPr="009B19B8" w:rsidRDefault="008A5309" w:rsidP="008A5309">
      <w:pPr>
        <w:pStyle w:val="Bezodstpw2"/>
        <w:numPr>
          <w:ilvl w:val="0"/>
          <w:numId w:val="9"/>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wyznaczenia do zastępstwa z urzędu,</w:t>
      </w:r>
    </w:p>
    <w:p w:rsidR="008A5309" w:rsidRPr="009B19B8" w:rsidRDefault="008A5309" w:rsidP="008A5309">
      <w:pPr>
        <w:pStyle w:val="Bezodstpw2"/>
        <w:numPr>
          <w:ilvl w:val="0"/>
          <w:numId w:val="9"/>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przyjmowania dalszego pełnomocnictwa? </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Zakaz prowadzenia sprawy związany jest ze sprzecznością (kolizją) interesów lub znacznym ryzykiem jej występowania.</w:t>
      </w:r>
      <w:r w:rsidRPr="009B19B8">
        <w:rPr>
          <w:rFonts w:asciiTheme="minorHAnsi" w:hAnsiTheme="minorHAnsi" w:cs="Times New Roman"/>
          <w:color w:val="auto"/>
          <w:sz w:val="22"/>
          <w:szCs w:val="22"/>
        </w:rPr>
        <w:t xml:space="preserve"> </w:t>
      </w:r>
      <w:r w:rsidRPr="009B19B8">
        <w:rPr>
          <w:rFonts w:asciiTheme="minorHAnsi" w:eastAsia="Calibri" w:hAnsiTheme="minorHAnsi" w:cs="Times New Roman"/>
          <w:color w:val="auto"/>
          <w:sz w:val="22"/>
          <w:szCs w:val="22"/>
        </w:rPr>
        <w:t xml:space="preserve">Pomiędzy jakimi podmiotami - w świetle Kodeksu Etyki Radcy Prawnego - może wystąpić ta sprzeczność? </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Czy zakazy dotyczące unikania konfliktu interesów, zawarte w Kodeksie Etyki Radcy Prawnego, odnoszą się do:</w:t>
      </w:r>
    </w:p>
    <w:p w:rsidR="008A5309" w:rsidRPr="009B19B8" w:rsidRDefault="008A5309" w:rsidP="008A5309">
      <w:pPr>
        <w:pStyle w:val="Bezodstpw2"/>
        <w:numPr>
          <w:ilvl w:val="0"/>
          <w:numId w:val="10"/>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istniejącego konfliktu interesów,</w:t>
      </w:r>
    </w:p>
    <w:p w:rsidR="008A5309" w:rsidRPr="009B19B8" w:rsidRDefault="008A5309" w:rsidP="008A5309">
      <w:pPr>
        <w:pStyle w:val="Bezodstpw2"/>
        <w:numPr>
          <w:ilvl w:val="0"/>
          <w:numId w:val="10"/>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hipotetycznego konfliktu interesów,</w:t>
      </w:r>
    </w:p>
    <w:p w:rsidR="008A5309" w:rsidRPr="009B19B8" w:rsidRDefault="008A5309" w:rsidP="008A5309">
      <w:pPr>
        <w:pStyle w:val="Bezodstpw2"/>
        <w:numPr>
          <w:ilvl w:val="0"/>
          <w:numId w:val="10"/>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 znaczącego ryzyka wystąpienia konfliktu interesów? Podaj przykłady każdego z tych przypadków. </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Czy umieszczenie i rozpowszechnianie na powszechnie dostępnej stronie internetowej kancelarii radcy prawnego opisu przedmiotu i zakresu standardowej usługi, świadczonej poprzez założenie i rejestrację w Krajowym Rejestrze Sądowym spółki z o.o., wraz z określeniem wynagrodzenia za usługę, jest informowaniem, czy pozyskiwaniem klienta? Proszę uzasadnić odpowiedź. </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Jaki sposób informowania o wykonywaniu zawodu radcy prawnego jest - zgodnie z Kodeksem Etyki Radcy Prawnego - zakazany?  P</w:t>
      </w:r>
      <w:r>
        <w:rPr>
          <w:rFonts w:asciiTheme="minorHAnsi" w:eastAsia="Calibri" w:hAnsiTheme="minorHAnsi" w:cs="Times New Roman"/>
          <w:color w:val="auto"/>
          <w:sz w:val="22"/>
          <w:szCs w:val="22"/>
        </w:rPr>
        <w:t xml:space="preserve">roszę podać </w:t>
      </w:r>
      <w:r w:rsidRPr="009B19B8">
        <w:rPr>
          <w:rFonts w:asciiTheme="minorHAnsi" w:eastAsia="Calibri" w:hAnsiTheme="minorHAnsi" w:cs="Times New Roman"/>
          <w:color w:val="auto"/>
          <w:sz w:val="22"/>
          <w:szCs w:val="22"/>
        </w:rPr>
        <w:t xml:space="preserve">przykłady zakazanego działania.  </w:t>
      </w:r>
    </w:p>
    <w:p w:rsidR="008A5309" w:rsidRPr="009B19B8" w:rsidRDefault="008A5309" w:rsidP="008A5309">
      <w:pPr>
        <w:pStyle w:val="Bezodstpw2"/>
        <w:numPr>
          <w:ilvl w:val="0"/>
          <w:numId w:val="5"/>
        </w:numPr>
        <w:spacing w:before="0" w:line="276" w:lineRule="auto"/>
        <w:jc w:val="both"/>
        <w:rPr>
          <w:rFonts w:asciiTheme="minorHAnsi" w:eastAsia="Microsoft Sans Serif" w:hAnsiTheme="minorHAnsi" w:cs="Times New Roman"/>
          <w:color w:val="auto"/>
          <w:sz w:val="22"/>
          <w:szCs w:val="22"/>
        </w:rPr>
      </w:pPr>
      <w:r w:rsidRPr="009B19B8">
        <w:rPr>
          <w:rFonts w:asciiTheme="minorHAnsi" w:eastAsia="Microsoft Sans Serif" w:hAnsiTheme="minorHAnsi" w:cs="Times New Roman"/>
          <w:color w:val="auto"/>
          <w:sz w:val="22"/>
          <w:szCs w:val="22"/>
        </w:rPr>
        <w:t xml:space="preserve">Jakie zasady – zgodnie z Kodeksem Etyki Radcy Prawnego - obowiązują radcę prawnego, który informuje o wykonywaniu zawodu, pozyskuje klientów oraz wykonuje czynności zawodowe drogą elektroniczną? </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Pr>
          <w:rFonts w:asciiTheme="minorHAnsi" w:eastAsia="Calibri" w:hAnsiTheme="minorHAnsi" w:cs="Times New Roman"/>
          <w:color w:val="auto"/>
          <w:sz w:val="22"/>
          <w:szCs w:val="22"/>
        </w:rPr>
        <w:t>Proszę ocenić</w:t>
      </w:r>
      <w:r w:rsidRPr="009B19B8">
        <w:rPr>
          <w:rFonts w:asciiTheme="minorHAnsi" w:eastAsia="Calibri" w:hAnsiTheme="minorHAnsi" w:cs="Times New Roman"/>
          <w:color w:val="auto"/>
          <w:sz w:val="22"/>
          <w:szCs w:val="22"/>
        </w:rPr>
        <w:t xml:space="preserve"> - w świetle Kodeksu Etyki Radcy Prawnego - bezpośrednie wysyłanie przez radcę prawnego, z częstotliwością raz w miesiącu, na pozyskany w Internecie adres poczty elektronicznej spółki z o.o., ofert zawarcia umowy o pomoc prawną.</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Pracodawca proponuje radcy prawnemu pełnienie funkcji administratora bezpieczeństwa informacji. Czy w świetle Kodeksu Etyki Radcy Prawnego – przyjęcie i wykonywanie takiej funkcji może stanowić branie udziału w zajęciach niedopuszczalnych, czy będzie przejawem konfliktu interesów?  </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Radca prawny prowadzący sprawę karną Janusza W. otrzymał od niego zgodę na doradzanie        w sprawie </w:t>
      </w:r>
      <w:proofErr w:type="spellStart"/>
      <w:r w:rsidRPr="009B19B8">
        <w:rPr>
          <w:rFonts w:asciiTheme="minorHAnsi" w:eastAsia="Calibri" w:hAnsiTheme="minorHAnsi" w:cs="Times New Roman"/>
          <w:color w:val="auto"/>
          <w:sz w:val="22"/>
          <w:szCs w:val="22"/>
        </w:rPr>
        <w:t>Dominikowi</w:t>
      </w:r>
      <w:proofErr w:type="spellEnd"/>
      <w:r w:rsidRPr="009B19B8">
        <w:rPr>
          <w:rFonts w:asciiTheme="minorHAnsi" w:eastAsia="Calibri" w:hAnsiTheme="minorHAnsi" w:cs="Times New Roman"/>
          <w:color w:val="auto"/>
          <w:sz w:val="22"/>
          <w:szCs w:val="22"/>
        </w:rPr>
        <w:t xml:space="preserve"> K., który w wyniku prowadzonego postępowania karnego został oskarżony o współudział w przestępstwie wraz z Januszem W. Proszę ocenić w świetle przepisów Kodeksu Etyki Radcy Prawnego jak powinien zachować się radca prawny </w:t>
      </w:r>
      <w:r>
        <w:rPr>
          <w:rFonts w:asciiTheme="minorHAnsi" w:eastAsia="Calibri" w:hAnsiTheme="minorHAnsi" w:cs="Times New Roman"/>
          <w:color w:val="auto"/>
          <w:sz w:val="22"/>
          <w:szCs w:val="22"/>
        </w:rPr>
        <w:br/>
      </w:r>
      <w:r w:rsidRPr="009B19B8">
        <w:rPr>
          <w:rFonts w:asciiTheme="minorHAnsi" w:eastAsia="Calibri" w:hAnsiTheme="minorHAnsi" w:cs="Times New Roman"/>
          <w:color w:val="auto"/>
          <w:sz w:val="22"/>
          <w:szCs w:val="22"/>
        </w:rPr>
        <w:t xml:space="preserve">w przedmiotowe sprawie.   </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Czy radca prawny może używać przy wykonywaniu czynności zawodowych innych posiadanych tytułów zawodowych? Czy może je ujawniać w informacji o wykonywaniu zawodu?</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Jakie obowiązki etyczne radcy prawnego określa Kodeks Etyki Radcy Prawnego w zakresie stosunku do sądów i organów, przed którymi występuje radca prawny, wykonując zawód? </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lastRenderedPageBreak/>
        <w:t>Jakie wymogi stawia Kodeks Etyki Radcy Prawnego w zakresie lojalności i koleżeństwa wobec członków samorządu? Podaj przykłady działania zarówno lojalnego i koleżeńskiego jak i stanowiącego naruszenie tych zasad.</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Czy – zgodnie z Kodeksem Etyki Radcy Prawnego – radca prawny możne oceniać publicznie pracę zawodową innego radcy prawnego? Czy i w jakich sytuacjach ocena pracy innego radcy prawnego jest dopuszczalna?</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Proszę wskazać - zawarte w Kodeksie Etyki Radcy Prawnego – zasady etyczne odnoszące się do relacji między radcą prawnym, a osobą pozostającą w sporze z jego klientem.</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Proszę wskazać - określone w Kodeksie Etyki Radcy Prawnego - zasady umawiania się z klientem i postępowania co do opłat i wydatków w prowadzonej sprawie, oraz omówić wynikającą z Regulaminu wykonywania zawodu radcy prawnego kwestię ewentualnych potrąceń z przeznaczonych na wydatki i opłaty środków klienta zgromadzonych przez radcę prawnego na rachunku bankowym.</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Jak powinien zachować się radca prawny, gdy:</w:t>
      </w:r>
    </w:p>
    <w:p w:rsidR="008A5309" w:rsidRPr="009B19B8" w:rsidRDefault="008A5309" w:rsidP="008A5309">
      <w:pPr>
        <w:pStyle w:val="Bezodstpw"/>
        <w:numPr>
          <w:ilvl w:val="0"/>
          <w:numId w:val="13"/>
        </w:numPr>
        <w:spacing w:before="0" w:line="276" w:lineRule="auto"/>
        <w:jc w:val="both"/>
        <w:rPr>
          <w:color w:val="auto"/>
          <w:sz w:val="22"/>
          <w:szCs w:val="22"/>
        </w:rPr>
      </w:pPr>
      <w:r w:rsidRPr="009B19B8">
        <w:rPr>
          <w:color w:val="auto"/>
          <w:sz w:val="22"/>
          <w:szCs w:val="22"/>
        </w:rPr>
        <w:t>w sprawie występuje konieczność podjęcia działań nie cierpiących zwłoki, a klient nie płaci umówionego częściowego wynagrodzenia za udzielanie pomocy prawnej,</w:t>
      </w:r>
    </w:p>
    <w:p w:rsidR="008A5309" w:rsidRPr="009B19B8" w:rsidRDefault="008A5309" w:rsidP="008A5309">
      <w:pPr>
        <w:pStyle w:val="Bezodstpw"/>
        <w:spacing w:line="276" w:lineRule="auto"/>
        <w:ind w:left="360"/>
        <w:jc w:val="both"/>
        <w:rPr>
          <w:color w:val="auto"/>
          <w:sz w:val="22"/>
          <w:szCs w:val="22"/>
        </w:rPr>
      </w:pPr>
      <w:r w:rsidRPr="009B19B8">
        <w:rPr>
          <w:color w:val="auto"/>
          <w:sz w:val="22"/>
          <w:szCs w:val="22"/>
        </w:rPr>
        <w:t>b)  klient po zakończeniu sprawy żąda wydania wszystkich związanych ze sprawą dokumentów, a nie zapłacił należnego wynagrodzenia kwestionując jego wysokość?</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Czy dbanie o interesy klienta pozostaje - w świetle Kodeksu Etyki Radcy Prawnego i Regulaminu wykonywania zawodu radcy prawnego – w sprzeczności z dążeniem do pojednawczego zakończenia sporu? Jakie są w tym zakresie obowiązki radcy prawnego?</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 xml:space="preserve">Świadczenie pomocy prawnej nie może wykraczać poza granice dopuszczone prawem. Jaki sposób świadczenia pomocy prawnej jest niedopuszczalny  w świetle ustawy o radcach prawnych i regulacji Kodeksu Etyki Radcy Prawnego? Jakie przykłady można wskazać jako praktyki niedopuszczalne dla radcy prawnego. </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Czy radca prawny, który składał w sprawie przed sądem zeznania w charakterze świadka, może później reprezentować jedną ze stron tej sprawy przed sądem jako pełnomocnik lub udzielić w tej sprawie porady prawnej jednej ze stron? Jak powinien zachować się ten radca w sytuacji, gdy okaże się, że wskazany wyżej przypadek składania zeznań miał miejsce, a radca świadczy pomoc prawną jako zastępca radcy prawnego wyznaczony przez dziekana w trybie art. 21 ust. 2 ustawy o radcach prawnych?</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Radca prawny w uzasadnieniu pisma procesowego użył, w stosunku do strony przeciwnej zwrotu „pozwana dokonała kradzieży”. Strona przeciwna złożyła skargę na postępowanie radcy prawnego do Rzecznika Dyscyplinarnego. Proszę ocenić postępowanie radcy prawnego. Czy fakt, że strona przeciwna jest radcą prawnym zmienia sytuację autora uzasadnienia i pociąga za sobą powstanie jakiegoś obowiązku deontologicznego po drugiej stronie?</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Proszę omówić obowiązki radcy prawnego związane z przekazaniem sprawy innemu radcy prawnemu, odnoszące się do dokumentów, w tym związanych z wykonywaniem czynności zawodowych drogą elektroniczną.</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Proszę omówić – w oparciu o wskazany przez siebie przykładowy stan faktyczny - obowiązki radcy prawnego, związane z przejęciem sprawy albo przekazaniem jej innemu radcy, dotyczące należnego wynagrodzenia.</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Proszę omówić, na czym polega wyłączenie się radcy prawnego z wykonywania czynności zawodowych przy konflikcie interesów oraz wskazać jakie akty staranności powinien podjąć w sytuacji, gdy zamierza przeprowadzić transakcję majątkową z klientem.</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lastRenderedPageBreak/>
        <w:t>Jak Kodeks Etyki Radcy Prawnego reguluje kwestie informowania przez radcę prawnego o wykonywaniu zawodu na stronach internetowych i portalach społecznościowych? Jakie – kodeksowe i pozakodeksowe - zasady obowiązują przy tego rodzaju działalności marketingowej radcy?</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Jak - zgodnie z Kodeksem Etyki Radcy Prawnego - powinien zachować się radca prawny wykorzystujący środki przekazu, które nie gwarantują zachowania poufności w przekazaniu informacji objętych tajemnicą zawodową? Jakie działania powinien radca prawny podjąć, by zapewnić poufność informacji zawartych na nośnikach danych wykorzystywanych przy świadczeniu pomocy prawnej?</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 xml:space="preserve">Jakie są reguły działania profesjonalnego pełnomocnika i obrońcy związane </w:t>
      </w:r>
      <w:r>
        <w:rPr>
          <w:color w:val="auto"/>
          <w:sz w:val="22"/>
          <w:szCs w:val="22"/>
        </w:rPr>
        <w:br/>
      </w:r>
      <w:r w:rsidRPr="009B19B8">
        <w:rPr>
          <w:color w:val="auto"/>
          <w:sz w:val="22"/>
          <w:szCs w:val="22"/>
        </w:rPr>
        <w:t>z przeszukaniem dokonywanym u niego przez upoważnione organy, w wyniku którego mogłoby dojść do ujawnienia tajemnicy zawodowej? Jaki szczególny obowiązek nakłada na radcę prawnego Kodeks Etyki Radcy Prawnego?</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Czy - zgodnie z Kodeksem Etyki Radcy Prawnego - radca prawny  może wnieść pozew (w sprawie gospodarczej)</w:t>
      </w:r>
      <w:r>
        <w:rPr>
          <w:color w:val="auto"/>
          <w:sz w:val="22"/>
          <w:szCs w:val="22"/>
        </w:rPr>
        <w:t xml:space="preserve"> </w:t>
      </w:r>
      <w:r w:rsidRPr="009B19B8">
        <w:rPr>
          <w:color w:val="auto"/>
          <w:sz w:val="22"/>
          <w:szCs w:val="22"/>
        </w:rPr>
        <w:t>w sytuacji, gdy wcześniej wydał na piśmie opinię i poinformował klienta o niecelowości wniesienia pozwu? Czy odmienne stanowisko radcy prawnego, któremu powierzono kierowanie praktyką specjalizującą się w  prawie  gospodarczym w spółce prawniczej, w której radca jest partnerem, ma wpływ na jego obowiązki w tym zakresie? Czy odmienne stanowisko radcy prawnego, który zatrudnia radcę prawnego ma wpływ na jego obowiązki w tym zakresie?</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Czy radca prawny może zrezygnować z przyjętego zlecenia na trzy dni przed upływem terminu do wniesienia środka zaskarżenia w prowadzonej sprawie? Proszę uzasadnić odpowiedź wskazując przykłady sytuacji, gdy takie zachowanie można uznać za dopuszczalne, oraz gdy jest to kategorycznie niedopuszczalne.</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 xml:space="preserve">Czy radcowie prawni - zgodnie z Kodeksem Etyki Radcy Prawnego - zawsze powinni udzielać sobie pomocy w sprawach związanych z wykonywaniem zawodu? Podaj przykłady sytuacji w której radca prawny powinien udzielić takiej pomocy i sytuacji w której nie ma takiego obowiązku. Czy można domniemywać, że radcy prawni pełniący funkcje koordynatora w zespole radców prawnych lub kierownika określonej praktyki mają w tym zakresie obowiązki szczególne? </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Czy i kogo radca prawny po</w:t>
      </w:r>
      <w:r>
        <w:rPr>
          <w:color w:val="auto"/>
          <w:sz w:val="22"/>
          <w:szCs w:val="22"/>
        </w:rPr>
        <w:t>winien zawiadomić o niezachowaniu</w:t>
      </w:r>
      <w:r w:rsidRPr="009B19B8">
        <w:rPr>
          <w:color w:val="auto"/>
          <w:sz w:val="22"/>
          <w:szCs w:val="22"/>
        </w:rPr>
        <w:t xml:space="preserve"> przez innego radcę prawnego należytej staranności podczas świadczenia pomocy prawnej? Czy radca prawny wykonujący zawód w spółce prawniczej, któremu powierzono funkcje z zakresu prowadzenia spraw spółki upoważniony jest do rozpatrywania skarg w tym zakresie na pozostałych radców działających w spółce?</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Jakie środki powinien podejmować radca prawny dla uniknięcia lub ograniczenia zwolnienia go z obowiązku zachowania tajemnicy zawodowej  (z uwzględnieniem stanowiska Krajowej Rady Radców Prawnych odnośnie zwalniania radców prawnych z tajemnicy zawodowej z 2003 r.).</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Podczas posiedzenia sądu, na którym był obecny radca prawny i klient, sąd wyznaczył nowy termin rozprawy, na której klient ma być przesłuchany w charakterze strony. Klient zapomniał o terminie rozprawy i nie stawił się, za co został przez sąd ukarany karą grzywny za nieusprawiedliwione stawiennictwo. Klient zarzuca radcy prawnemu naruszenie zasad etyki poprzez niepoinformowanie go o terminie rozprawy przed jego upływem. Proszę ocenić zarzut postawiony przez klienta radcy prawnemu.</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 xml:space="preserve">Radca prawny najpierw przedstawił klientowi opinię o niecelowości wniesienia apelacji, a następnie wniósł apelację. Proszę ocenić to postępowanie radcy prawnego, także w kontekście wynagrodzenia radcy prawnego w przypadku przegrania sprawy. </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lastRenderedPageBreak/>
        <w:t xml:space="preserve">Proszę wskazać zasady, które – zgodnie z Kodeksem Etyki Radcy Prawnego i Regulaminem wykonywania zawodu - obowiązują w stosunkach pomiędzy radcami prawnymi. Jakie specyficzne rodzaje relacji mogą powstawać w związku z różnorodnością form wykonywania zawodu? </w:t>
      </w:r>
    </w:p>
    <w:p w:rsidR="008A5309" w:rsidRPr="009B19B8" w:rsidRDefault="008A5309" w:rsidP="008A5309">
      <w:pPr>
        <w:pStyle w:val="Bezodstpw"/>
        <w:numPr>
          <w:ilvl w:val="0"/>
          <w:numId w:val="5"/>
        </w:numPr>
        <w:spacing w:before="0" w:line="276" w:lineRule="auto"/>
        <w:rPr>
          <w:color w:val="auto"/>
          <w:sz w:val="22"/>
          <w:szCs w:val="22"/>
        </w:rPr>
      </w:pPr>
      <w:r w:rsidRPr="009B19B8">
        <w:rPr>
          <w:color w:val="auto"/>
          <w:sz w:val="22"/>
          <w:szCs w:val="22"/>
        </w:rPr>
        <w:t xml:space="preserve">Klient wypowiedział radcy prawnemu zlecenie i pełnomocnictwo procesowe w sprawie   o odszkodowanie, kiedy ten przygotował się do złożenia apelacji od niekorzystnego dla klienta wyroku sądu I instancji. Zlecenie i pełnomocnictwo wygasły w dniu 15 marca, a termin do wniesienia apelacji upływa 20 marca. Czy radca prawny ma obowiązek wnieść apelację?  </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Radca prawny J. Kowalski oznaczył siedzibę prowadzonej przez niego indywidualnej kancelarii następującą nazwą "</w:t>
      </w:r>
      <w:proofErr w:type="spellStart"/>
      <w:r w:rsidRPr="009B19B8">
        <w:rPr>
          <w:color w:val="auto"/>
          <w:sz w:val="22"/>
          <w:szCs w:val="22"/>
        </w:rPr>
        <w:t>Kowalski&amp;Partners</w:t>
      </w:r>
      <w:proofErr w:type="spellEnd"/>
      <w:r w:rsidRPr="009B19B8">
        <w:rPr>
          <w:color w:val="auto"/>
          <w:sz w:val="22"/>
          <w:szCs w:val="22"/>
        </w:rPr>
        <w:t xml:space="preserve">". Uzasadnia to tym, że współpracuje z szeregiem fachowców wykonujących takie zawody jak doradcy podatkowi, adwokaci, doradcy finansowi i rzeczoznawcy. Proszę ocenić tą sytuację pod kątem zgodności z zasadami Kodeksu Etyki Radcy Prawnego. </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 xml:space="preserve">Radca prawny świadczy pomoc prawną na rzecz firmy X. W trakcie trwania umowy z klientem uzyskał uprawnienia biegłego rewidenta i niedługo po tym otrzymał propozycję przeprowadzenia w tej firmie badania sprawozdania finansowego. Czy może przyjąć to zlecenie? Jakie zasady etyki zawodowej powinien brać pod uwagę? </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 xml:space="preserve">Radca prawny prowadzący indywidualną kancelarię sponsoruje amatorską drużynę piłkarską. Zawodnicy drużyny, w tym także ten radca prawny, występują w czasie zawodów w koszulkach z nadrukiem zawierającym nazwę kancelarii. Na zawody sportowe drużyna dojeżdża samochodem oklejonym grafiką z nazwą kancelarii a lokal, w którym radca wykonuje czynności zawodowe udekorowany jest trofeami piłkarskimi i zdjęciami drużyny. Oceń postępowanie radcy prawnego w kontekście zasad Kodeksu Etyki Radcy Prawnego. </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 xml:space="preserve">Podmiot X zlecił radcy prawnemu zaopiniowanie treści ogłoszenia o udzielenie zamówienia publicznego. Firma ubiegająca się o zamówienie zwróciła się do tego radcy prawnego o reprezentowanie jej przed Krajową Izbą Odwoławczą w sprawie dotyczącej postępowania o udzielenie tego zamówienia. Czy radca prawny może podjąć się prowadzenia tej sprawy? Czy prowadzenia sprawy może podjąć się jego małżonka, wykonująca zawód we własnej kancelarii? </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Radca prawny reprezentujący Klientkę w sprawie dotyczącej popełnienia plagiatu jej publikacji naukowej, w wezwaniu przedsądowym skierowanym do przedsiębiorstwa, które naruszyło prawa autorskie, zażądał zapłaty wysokiego odszkodowania. W końcowej części pisma zawarł sformułowanie, że brak zapłaty odszkodowania spowoduje złożenie przez niego w imieniu Klienta zawiadomienia o popełnieniu przestępstwa z art. 115 ustawy z dnia 4.02.1994r. o prawie autorskim i prawach pokrewnych. Proszę ocenić postępowanie radcy prawnego w kontekście zasad etyki zawodowej.</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Były klient pozwał radcę prawnego o zapłatę odszkodowania za szkodę wyrządzoną wskutek braku należytej staranności w prowadzeniu w imieniu klienta negocjacji, udziału w mediacji a ostatecznie procesu przed sądem gospodarczym. Czy radca prawny może w tej sprawie ujawnić informacje uzyskane w związku ze świadczeniem pomocy prawnej w tej sprawie i czy może wykorzystać jako dowody w sprawie dokumenty posiadane w związku z tą sprawą?</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 xml:space="preserve">W sprawie cywilnej z powództwa byłego klienta - przedsiębiorcy X, radca prawny został wezwany do złożenia zeznań w charakterze świadka na okoliczności związane z pomocą prawną, jaką świadczył przedsiębiorstwu X w sprawie tego samego sporu. Jak powinien </w:t>
      </w:r>
      <w:r>
        <w:rPr>
          <w:color w:val="auto"/>
          <w:sz w:val="22"/>
          <w:szCs w:val="22"/>
        </w:rPr>
        <w:br/>
      </w:r>
      <w:r w:rsidRPr="009B19B8">
        <w:rPr>
          <w:color w:val="auto"/>
          <w:sz w:val="22"/>
          <w:szCs w:val="22"/>
        </w:rPr>
        <w:t xml:space="preserve">w tej sytuacji zachować się radca prawny i do czego powinny zmierzać jego działania?  </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 xml:space="preserve">Radca prawny, będący pełnomocnikiem X w sporze cywilnym z firmą Y, na wyraźną prośbę klienta X, złożył wniosek o przeprowadzenie dowodu z zeznań innego radcy prawnego, który na etapie </w:t>
      </w:r>
      <w:r w:rsidRPr="009B19B8">
        <w:rPr>
          <w:color w:val="auto"/>
          <w:sz w:val="22"/>
          <w:szCs w:val="22"/>
        </w:rPr>
        <w:lastRenderedPageBreak/>
        <w:t xml:space="preserve">przesądowym zajmował się tą sprawą – jeszcze jako aplikant w trakcie obowiązkowych zajęć z patronem. Proszę ocenić postępowanie radcy  prawnego zgłaszającego taki wniosek i wskazać możliwe konsekwencje dyscyplinarne związane z opisanym przypadkiem. </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 xml:space="preserve">Radca prawny zaciągnął u klienta pożyczkę na niezbyt pokaźną kwotę. Mimo składanych przez radcę prawnego deklaracji spłaty, kwota pożyczki nie została zwrócona. Klient uzyskał tytuł wykonawczy, a następnie skierował sprawę na drogę postępowanie egzekucyjnego. Czy radca prawny naruszył zasady etyki zawodowej? Jakie mogą być dyscyplinarne konsekwencje jego działania? </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Radca prawny, wykonujący zawód w spółce partnerskiej prowadzi sprawę przydzielonego mu klienta spółki, a inny z radców - partnerów tej spółki, otrzymuje zlecenie i pełnomocnictwo od przeciwnika procesowego tego klienta. Jak powinni zachować się w tej sytuacji?</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Radca prawny (były sędzia) rozpoczął wykonywanie zawodu w formie indywidualnej kancelarii. W publikacji prasowej o rozpoczęciu praktyki  oraz na umieszczonej przy lokalu kancelarii tablicy z informacjami o wykonywaniu zawodu radcy prawnego wskazuje na wcześniej wykonywany zawód sędziego. Proszę ocenić postępowanie tego radcy prawnego w świetle zasad etyki zawodowej.</w:t>
      </w:r>
    </w:p>
    <w:p w:rsidR="008A5309" w:rsidRPr="009B19B8" w:rsidRDefault="008A5309" w:rsidP="008A5309">
      <w:pPr>
        <w:pStyle w:val="Bezodstpw2"/>
        <w:numPr>
          <w:ilvl w:val="0"/>
          <w:numId w:val="12"/>
        </w:numPr>
        <w:spacing w:before="0" w:line="276" w:lineRule="auto"/>
        <w:jc w:val="both"/>
        <w:rPr>
          <w:rFonts w:asciiTheme="minorHAnsi" w:hAnsiTheme="minorHAnsi" w:cs="Times New Roman"/>
          <w:color w:val="auto"/>
          <w:sz w:val="22"/>
          <w:szCs w:val="22"/>
        </w:rPr>
      </w:pPr>
      <w:r w:rsidRPr="009B19B8">
        <w:rPr>
          <w:rFonts w:asciiTheme="minorHAnsi" w:hAnsiTheme="minorHAnsi" w:cs="Times New Roman"/>
          <w:color w:val="auto"/>
          <w:sz w:val="22"/>
          <w:szCs w:val="22"/>
        </w:rPr>
        <w:t xml:space="preserve">Radca prawny regularnie zamieszcza na portalu społecznościowym wpisy, w których komentuje pracę sądów, przed którymi prowadzi sprawy. Proszę ocenić postępowanie tego radcy prawnego w świetle zasad etyki zawodowej. Proszę dodatkowo wskazać, jak przedstawiałaby się ocena </w:t>
      </w:r>
      <w:r>
        <w:rPr>
          <w:rFonts w:asciiTheme="minorHAnsi" w:hAnsiTheme="minorHAnsi" w:cs="Times New Roman"/>
          <w:color w:val="auto"/>
          <w:sz w:val="22"/>
          <w:szCs w:val="22"/>
        </w:rPr>
        <w:t xml:space="preserve">zachowania </w:t>
      </w:r>
      <w:r w:rsidRPr="009B19B8">
        <w:rPr>
          <w:rFonts w:asciiTheme="minorHAnsi" w:hAnsiTheme="minorHAnsi" w:cs="Times New Roman"/>
          <w:color w:val="auto"/>
          <w:sz w:val="22"/>
          <w:szCs w:val="22"/>
        </w:rPr>
        <w:t>radcy prawneg</w:t>
      </w:r>
      <w:r>
        <w:rPr>
          <w:rFonts w:asciiTheme="minorHAnsi" w:hAnsiTheme="minorHAnsi" w:cs="Times New Roman"/>
          <w:color w:val="auto"/>
          <w:sz w:val="22"/>
          <w:szCs w:val="22"/>
        </w:rPr>
        <w:t>o publikującego w ten sposób krótkie opinie prawne (glosy) dotyczące rozstrzygnięć wydawanych</w:t>
      </w:r>
      <w:r w:rsidRPr="009B19B8">
        <w:rPr>
          <w:rFonts w:asciiTheme="minorHAnsi" w:hAnsiTheme="minorHAnsi" w:cs="Times New Roman"/>
          <w:color w:val="auto"/>
          <w:sz w:val="22"/>
          <w:szCs w:val="22"/>
        </w:rPr>
        <w:t xml:space="preserve"> w prowadzonych przez niego sprawach</w:t>
      </w:r>
      <w:r>
        <w:rPr>
          <w:rFonts w:asciiTheme="minorHAnsi" w:hAnsiTheme="minorHAnsi" w:cs="Times New Roman"/>
          <w:color w:val="auto"/>
          <w:sz w:val="22"/>
          <w:szCs w:val="22"/>
        </w:rPr>
        <w:t>,</w:t>
      </w:r>
      <w:r w:rsidRPr="009B19B8">
        <w:rPr>
          <w:rFonts w:asciiTheme="minorHAnsi" w:hAnsiTheme="minorHAnsi" w:cs="Times New Roman"/>
          <w:color w:val="auto"/>
          <w:sz w:val="22"/>
          <w:szCs w:val="22"/>
        </w:rPr>
        <w:t xml:space="preserve"> z zachowaniem środków uniemożliwiających identyfikację klienta i sprawy.</w:t>
      </w:r>
    </w:p>
    <w:p w:rsidR="008A5309" w:rsidRPr="009B19B8" w:rsidRDefault="008A5309" w:rsidP="008A5309">
      <w:pPr>
        <w:pStyle w:val="Bezodstpw2"/>
        <w:numPr>
          <w:ilvl w:val="0"/>
          <w:numId w:val="11"/>
        </w:numPr>
        <w:spacing w:before="0" w:line="276" w:lineRule="auto"/>
        <w:jc w:val="both"/>
        <w:rPr>
          <w:rFonts w:asciiTheme="minorHAnsi" w:eastAsia="Calibri" w:hAnsiTheme="minorHAnsi" w:cs="Times New Roman"/>
          <w:color w:val="auto"/>
          <w:sz w:val="22"/>
          <w:szCs w:val="22"/>
        </w:rPr>
      </w:pPr>
      <w:r w:rsidRPr="009B19B8">
        <w:rPr>
          <w:rFonts w:asciiTheme="minorHAnsi" w:hAnsiTheme="minorHAnsi" w:cs="Times New Roman"/>
          <w:bCs/>
          <w:color w:val="auto"/>
          <w:sz w:val="22"/>
          <w:szCs w:val="22"/>
        </w:rPr>
        <w:t xml:space="preserve">Radca prawny, w czasie gdy był na aplikacji radcowskiej, dopuścił się naruszenia przepisów </w:t>
      </w:r>
      <w:r w:rsidRPr="009B19B8">
        <w:rPr>
          <w:rFonts w:asciiTheme="minorHAnsi" w:eastAsia="Calibri" w:hAnsiTheme="minorHAnsi" w:cs="Times New Roman"/>
          <w:color w:val="auto"/>
          <w:sz w:val="22"/>
          <w:szCs w:val="22"/>
        </w:rPr>
        <w:t>Kodeksu Etyki Radcy Prawnego dotyczących ochrony tajemnicy zawodowej w sprawie prowadzonej przez jego patrona. Czy odpowiada za ten czy</w:t>
      </w:r>
      <w:r>
        <w:rPr>
          <w:rFonts w:asciiTheme="minorHAnsi" w:eastAsia="Calibri" w:hAnsiTheme="minorHAnsi" w:cs="Times New Roman"/>
          <w:color w:val="auto"/>
          <w:sz w:val="22"/>
          <w:szCs w:val="22"/>
        </w:rPr>
        <w:t>n</w:t>
      </w:r>
      <w:r w:rsidRPr="009B19B8">
        <w:rPr>
          <w:rFonts w:asciiTheme="minorHAnsi" w:eastAsia="Calibri" w:hAnsiTheme="minorHAnsi" w:cs="Times New Roman"/>
          <w:color w:val="auto"/>
          <w:sz w:val="22"/>
          <w:szCs w:val="22"/>
        </w:rPr>
        <w:t xml:space="preserve"> dyscyplinarnie, zważywszy, że patron nie zobowiązał go wyraźnie do zachowania poufności w zakresie spraw prowadzonych w jego kancelarii?</w:t>
      </w:r>
    </w:p>
    <w:p w:rsidR="008A5309" w:rsidRPr="009B19B8" w:rsidRDefault="008A5309" w:rsidP="008A5309">
      <w:pPr>
        <w:pStyle w:val="Bezodstpw2"/>
        <w:numPr>
          <w:ilvl w:val="0"/>
          <w:numId w:val="11"/>
        </w:numPr>
        <w:spacing w:before="0" w:line="276" w:lineRule="auto"/>
        <w:jc w:val="both"/>
        <w:rPr>
          <w:rFonts w:asciiTheme="minorHAnsi" w:hAnsiTheme="minorHAnsi" w:cs="Times New Roman"/>
          <w:bCs/>
          <w:color w:val="auto"/>
          <w:sz w:val="22"/>
          <w:szCs w:val="22"/>
        </w:rPr>
      </w:pPr>
      <w:r w:rsidRPr="009B19B8">
        <w:rPr>
          <w:rFonts w:asciiTheme="minorHAnsi" w:hAnsiTheme="minorHAnsi" w:cs="Times New Roman"/>
          <w:bCs/>
          <w:color w:val="auto"/>
          <w:sz w:val="22"/>
          <w:szCs w:val="22"/>
        </w:rPr>
        <w:t xml:space="preserve">Czy przy wykonywaniu zawodu radca prawny może posługiwać się w swojej korespondencji (w stopce listownika) następującym określeniem: dr Jan Sebastian </w:t>
      </w:r>
      <w:proofErr w:type="spellStart"/>
      <w:r w:rsidRPr="009B19B8">
        <w:rPr>
          <w:rFonts w:asciiTheme="minorHAnsi" w:hAnsiTheme="minorHAnsi" w:cs="Times New Roman"/>
          <w:bCs/>
          <w:color w:val="auto"/>
          <w:sz w:val="22"/>
          <w:szCs w:val="22"/>
        </w:rPr>
        <w:t>Wichański</w:t>
      </w:r>
      <w:proofErr w:type="spellEnd"/>
      <w:r w:rsidRPr="009B19B8">
        <w:rPr>
          <w:rFonts w:asciiTheme="minorHAnsi" w:hAnsiTheme="minorHAnsi" w:cs="Times New Roman"/>
          <w:bCs/>
          <w:color w:val="auto"/>
          <w:sz w:val="22"/>
          <w:szCs w:val="22"/>
        </w:rPr>
        <w:t xml:space="preserve">, radca </w:t>
      </w:r>
      <w:proofErr w:type="spellStart"/>
      <w:r w:rsidRPr="009B19B8">
        <w:rPr>
          <w:rFonts w:asciiTheme="minorHAnsi" w:hAnsiTheme="minorHAnsi" w:cs="Times New Roman"/>
          <w:bCs/>
          <w:color w:val="auto"/>
          <w:sz w:val="22"/>
          <w:szCs w:val="22"/>
        </w:rPr>
        <w:t>prawny-doradca</w:t>
      </w:r>
      <w:proofErr w:type="spellEnd"/>
      <w:r w:rsidRPr="009B19B8">
        <w:rPr>
          <w:rFonts w:asciiTheme="minorHAnsi" w:hAnsiTheme="minorHAnsi" w:cs="Times New Roman"/>
          <w:bCs/>
          <w:color w:val="auto"/>
          <w:sz w:val="22"/>
          <w:szCs w:val="22"/>
        </w:rPr>
        <w:t xml:space="preserve"> podatkowy, specjalista w zakresie VAT? Podpisując pisma i dokumenty posługuje, się on określeniem: Jan </w:t>
      </w:r>
      <w:proofErr w:type="spellStart"/>
      <w:r w:rsidRPr="009B19B8">
        <w:rPr>
          <w:rFonts w:asciiTheme="minorHAnsi" w:hAnsiTheme="minorHAnsi" w:cs="Times New Roman"/>
          <w:bCs/>
          <w:color w:val="auto"/>
          <w:sz w:val="22"/>
          <w:szCs w:val="22"/>
        </w:rPr>
        <w:t>Wichański</w:t>
      </w:r>
      <w:proofErr w:type="spellEnd"/>
      <w:r w:rsidRPr="009B19B8">
        <w:rPr>
          <w:rFonts w:asciiTheme="minorHAnsi" w:hAnsiTheme="minorHAnsi" w:cs="Times New Roman"/>
          <w:bCs/>
          <w:color w:val="auto"/>
          <w:sz w:val="22"/>
          <w:szCs w:val="22"/>
        </w:rPr>
        <w:t xml:space="preserve"> radca prawny.</w:t>
      </w:r>
    </w:p>
    <w:p w:rsidR="008A5309" w:rsidRPr="009B19B8" w:rsidRDefault="008A5309" w:rsidP="008A5309">
      <w:pPr>
        <w:pStyle w:val="Bezodstpw2"/>
        <w:numPr>
          <w:ilvl w:val="0"/>
          <w:numId w:val="11"/>
        </w:numPr>
        <w:spacing w:before="0" w:line="276" w:lineRule="auto"/>
        <w:jc w:val="both"/>
        <w:rPr>
          <w:rFonts w:asciiTheme="minorHAnsi" w:hAnsiTheme="minorHAnsi" w:cs="Times New Roman"/>
          <w:bCs/>
          <w:color w:val="auto"/>
          <w:sz w:val="22"/>
          <w:szCs w:val="22"/>
        </w:rPr>
      </w:pPr>
      <w:r w:rsidRPr="009B19B8">
        <w:rPr>
          <w:rFonts w:asciiTheme="minorHAnsi" w:hAnsiTheme="minorHAnsi" w:cs="Times New Roman"/>
          <w:bCs/>
          <w:color w:val="auto"/>
          <w:sz w:val="22"/>
          <w:szCs w:val="22"/>
        </w:rPr>
        <w:t>Czy podpisujący z radcą prawnym umowę Prezydent Miasta jest - zgodnie z przepisami</w:t>
      </w:r>
      <w:r w:rsidRPr="009B19B8">
        <w:rPr>
          <w:rFonts w:asciiTheme="minorHAnsi" w:eastAsia="Calibri" w:hAnsiTheme="minorHAnsi" w:cs="Times New Roman"/>
          <w:color w:val="auto"/>
          <w:sz w:val="22"/>
          <w:szCs w:val="22"/>
        </w:rPr>
        <w:t xml:space="preserve"> Kodeksu Etyki Radcy Prawnego -</w:t>
      </w:r>
      <w:r w:rsidRPr="009B19B8">
        <w:rPr>
          <w:rFonts w:asciiTheme="minorHAnsi" w:hAnsiTheme="minorHAnsi" w:cs="Times New Roman"/>
          <w:bCs/>
          <w:color w:val="auto"/>
          <w:sz w:val="22"/>
          <w:szCs w:val="22"/>
        </w:rPr>
        <w:t xml:space="preserve"> jego klientem? Interesów jakiego podmiotu będzie radca prawny bronić i jakich zasad zobowiązany jest przestrzegać zważywszy na złożoność organizacyjną i specyfikę podmiotu, z którym zawarł umowę o pracę?</w:t>
      </w:r>
    </w:p>
    <w:p w:rsidR="008A5309" w:rsidRPr="009B19B8" w:rsidRDefault="008A5309" w:rsidP="008A5309">
      <w:pPr>
        <w:pStyle w:val="Bezodstpw2"/>
        <w:numPr>
          <w:ilvl w:val="0"/>
          <w:numId w:val="11"/>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Jakimi zasadami w zakresie ochrony tajemnicy zawodowej powinni kierować się radcy prawni i aplikanci radcowscy zatrudnieni w Departamencie Prawnym funkcjonującym </w:t>
      </w:r>
      <w:r>
        <w:rPr>
          <w:rFonts w:asciiTheme="minorHAnsi" w:eastAsia="Calibri" w:hAnsiTheme="minorHAnsi" w:cs="Times New Roman"/>
          <w:color w:val="auto"/>
          <w:sz w:val="22"/>
          <w:szCs w:val="22"/>
        </w:rPr>
        <w:br/>
      </w:r>
      <w:r w:rsidRPr="009B19B8">
        <w:rPr>
          <w:rFonts w:asciiTheme="minorHAnsi" w:eastAsia="Calibri" w:hAnsiTheme="minorHAnsi" w:cs="Times New Roman"/>
          <w:color w:val="auto"/>
          <w:sz w:val="22"/>
          <w:szCs w:val="22"/>
        </w:rPr>
        <w:t xml:space="preserve">w spółce akcyjnej? Czy można przyjąć, że ogół spraw, którymi się łącznie zajmują wyznacza zakres tajemnicy zawodowej każdego z nich? </w:t>
      </w:r>
    </w:p>
    <w:p w:rsidR="008A5309" w:rsidRPr="009B19B8" w:rsidRDefault="008A5309" w:rsidP="008A5309">
      <w:pPr>
        <w:pStyle w:val="Bezodstpw2"/>
        <w:numPr>
          <w:ilvl w:val="0"/>
          <w:numId w:val="11"/>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Czy treść roty ślubowania składanego przez radcę prawnego jest źródłem obowiązku moralnego kształtującego zasady deontologiczne związane ze świadczeniem pomocy prawnej zważywszy, że zmianie z dniem 25.12.2014r. uległo brzmienie art. 64 ust. 1 ustawy o radcach prawnych, który po zmianie przewiduje, że odpowiedzialność dyscyplinarna jest odpowiedzialnością za </w:t>
      </w:r>
      <w:r w:rsidRPr="009B19B8">
        <w:rPr>
          <w:rFonts w:asciiTheme="minorHAnsi" w:hAnsiTheme="minorHAnsi" w:cs="Times New Roman"/>
          <w:color w:val="auto"/>
          <w:sz w:val="22"/>
          <w:szCs w:val="22"/>
        </w:rPr>
        <w:t>postępowanie sprzeczne z prawem, zasadami etyki lub godnością zawodu bądź za naruszenie obowiązków zawodowych, podczas gdy przed zmianą przepis ten</w:t>
      </w:r>
      <w:r w:rsidRPr="009B19B8">
        <w:rPr>
          <w:rFonts w:asciiTheme="minorHAnsi" w:eastAsia="Calibri" w:hAnsiTheme="minorHAnsi" w:cs="Times New Roman"/>
          <w:color w:val="auto"/>
          <w:sz w:val="22"/>
          <w:szCs w:val="22"/>
        </w:rPr>
        <w:t xml:space="preserve"> przewidywał, że odpowiedzialność dyscyplinarna ponoszona jest także m.in. za czyny sprzeczne ze ślubowaniem radcowskim? Jeżeli </w:t>
      </w:r>
      <w:r w:rsidRPr="009B19B8">
        <w:rPr>
          <w:rFonts w:asciiTheme="minorHAnsi" w:eastAsia="Calibri" w:hAnsiTheme="minorHAnsi" w:cs="Times New Roman"/>
          <w:color w:val="auto"/>
          <w:sz w:val="22"/>
          <w:szCs w:val="22"/>
        </w:rPr>
        <w:lastRenderedPageBreak/>
        <w:t>tak, czy jest głównym źródłem takiego obowiązku? Jaki wpływ mają na te zasady powszechnie obowiązujące w społeczeństwie reguły moralności?</w:t>
      </w:r>
    </w:p>
    <w:p w:rsidR="008A5309" w:rsidRPr="009B19B8" w:rsidRDefault="008A5309" w:rsidP="008A5309">
      <w:pPr>
        <w:pStyle w:val="Bezodstpw2"/>
        <w:numPr>
          <w:ilvl w:val="0"/>
          <w:numId w:val="11"/>
        </w:numPr>
        <w:spacing w:before="0" w:line="276" w:lineRule="auto"/>
        <w:jc w:val="both"/>
        <w:rPr>
          <w:rFonts w:asciiTheme="minorHAnsi" w:eastAsia="Calibri" w:hAnsiTheme="minorHAnsi" w:cs="Times New Roman"/>
          <w:bCs/>
          <w:color w:val="auto"/>
          <w:sz w:val="22"/>
          <w:szCs w:val="22"/>
        </w:rPr>
      </w:pPr>
      <w:r w:rsidRPr="009B19B8">
        <w:rPr>
          <w:rFonts w:asciiTheme="minorHAnsi" w:eastAsia="Calibri" w:hAnsiTheme="minorHAnsi" w:cs="Times New Roman"/>
          <w:color w:val="auto"/>
          <w:sz w:val="22"/>
          <w:szCs w:val="22"/>
        </w:rPr>
        <w:t>Czy świadczący pomoc prawną radca prawny ma prawo decydować o słuszności praw, których ochrony domaga się jego klient? Czy w przypadku przekonania, że prawa dochodzone przez klienta nie są słuszne, może wypowiedzieć pełnomocnictwo?</w:t>
      </w:r>
      <w:r w:rsidRPr="009B19B8">
        <w:rPr>
          <w:rFonts w:asciiTheme="minorHAnsi" w:eastAsia="Calibri" w:hAnsiTheme="minorHAnsi" w:cs="Times New Roman"/>
          <w:bCs/>
          <w:color w:val="auto"/>
          <w:sz w:val="22"/>
          <w:szCs w:val="22"/>
        </w:rPr>
        <w:t xml:space="preserve"> Czy radca prawny, nie wypowiadając pełnomocnictwa, może prowadzić sprawę w taki sposób, aby klient uzyskał ochronę prawną w takim zakresie, jaki radca prawny uznaje za słuszny i sprawiedliwy?</w:t>
      </w:r>
    </w:p>
    <w:p w:rsidR="008A5309" w:rsidRPr="009B19B8" w:rsidRDefault="008A5309" w:rsidP="008A5309">
      <w:pPr>
        <w:pStyle w:val="Bezodstpw2"/>
        <w:numPr>
          <w:ilvl w:val="0"/>
          <w:numId w:val="11"/>
        </w:numPr>
        <w:spacing w:before="0" w:line="276" w:lineRule="auto"/>
        <w:jc w:val="both"/>
        <w:rPr>
          <w:rFonts w:asciiTheme="minorHAnsi" w:hAnsiTheme="minorHAnsi" w:cs="Times New Roman"/>
          <w:bCs/>
          <w:color w:val="auto"/>
          <w:sz w:val="22"/>
          <w:szCs w:val="22"/>
        </w:rPr>
      </w:pPr>
      <w:r w:rsidRPr="009B19B8">
        <w:rPr>
          <w:rFonts w:asciiTheme="minorHAnsi" w:hAnsiTheme="minorHAnsi" w:cs="Times New Roman"/>
          <w:bCs/>
          <w:color w:val="auto"/>
          <w:sz w:val="22"/>
          <w:szCs w:val="22"/>
        </w:rPr>
        <w:t xml:space="preserve">Proszę podać przykłady </w:t>
      </w:r>
      <w:proofErr w:type="spellStart"/>
      <w:r w:rsidRPr="009B19B8">
        <w:rPr>
          <w:rFonts w:asciiTheme="minorHAnsi" w:hAnsiTheme="minorHAnsi" w:cs="Times New Roman"/>
          <w:bCs/>
          <w:color w:val="auto"/>
          <w:sz w:val="22"/>
          <w:szCs w:val="22"/>
        </w:rPr>
        <w:t>zachowań</w:t>
      </w:r>
      <w:proofErr w:type="spellEnd"/>
      <w:r w:rsidRPr="009B19B8">
        <w:rPr>
          <w:rFonts w:asciiTheme="minorHAnsi" w:hAnsiTheme="minorHAnsi" w:cs="Times New Roman"/>
          <w:bCs/>
          <w:color w:val="auto"/>
          <w:sz w:val="22"/>
          <w:szCs w:val="22"/>
        </w:rPr>
        <w:t>, które mogłyby dyskredytować radcę prawnego w opinii publicznej. Proszę także wyjaśnić, czy radca prawny, posiadający niezbędne wykształcenie i stosowne uprawnienia, może – obok świadczenia pomocy prawnej – prowadzić działalność gospodarczą w zakresie montażu rządzeń gazowych. Proszę uzasadnić swoje stanowisko.</w:t>
      </w:r>
    </w:p>
    <w:p w:rsidR="008A5309" w:rsidRPr="009B19B8" w:rsidRDefault="008A5309" w:rsidP="008A5309">
      <w:pPr>
        <w:pStyle w:val="Bezodstpw2"/>
        <w:numPr>
          <w:ilvl w:val="0"/>
          <w:numId w:val="11"/>
        </w:numPr>
        <w:spacing w:before="0" w:line="276" w:lineRule="auto"/>
        <w:jc w:val="both"/>
        <w:rPr>
          <w:rFonts w:asciiTheme="minorHAnsi" w:hAnsiTheme="minorHAnsi" w:cs="Times New Roman"/>
          <w:bCs/>
          <w:color w:val="auto"/>
          <w:sz w:val="22"/>
          <w:szCs w:val="22"/>
        </w:rPr>
      </w:pPr>
      <w:r w:rsidRPr="009B19B8">
        <w:rPr>
          <w:rFonts w:asciiTheme="minorHAnsi" w:hAnsiTheme="minorHAnsi" w:cs="Times New Roman"/>
          <w:bCs/>
          <w:color w:val="auto"/>
          <w:sz w:val="22"/>
          <w:szCs w:val="22"/>
        </w:rPr>
        <w:t>Czy radca prawny może podjąć się prowadzenia szczególnie trudnej i skomplikowanej sprawy (gdy obiektywnie oceniając nie posiada wystarczającego doświadczenia) w przekonaniu, że skorzysta w tym zakresie z rad szerokiego grona kolegów i znajomych pracowników wymiaru sprawiedliwości?</w:t>
      </w:r>
    </w:p>
    <w:p w:rsidR="008A5309" w:rsidRPr="009B19B8" w:rsidRDefault="008A5309" w:rsidP="008A5309">
      <w:pPr>
        <w:pStyle w:val="Bezodstpw2"/>
        <w:numPr>
          <w:ilvl w:val="0"/>
          <w:numId w:val="11"/>
        </w:numPr>
        <w:spacing w:before="0" w:line="276" w:lineRule="auto"/>
        <w:jc w:val="both"/>
        <w:rPr>
          <w:rFonts w:asciiTheme="minorHAnsi" w:hAnsiTheme="minorHAnsi" w:cs="Times New Roman"/>
          <w:color w:val="auto"/>
          <w:sz w:val="22"/>
          <w:szCs w:val="22"/>
        </w:rPr>
      </w:pPr>
      <w:r w:rsidRPr="009B19B8">
        <w:rPr>
          <w:rFonts w:asciiTheme="minorHAnsi" w:hAnsiTheme="minorHAnsi" w:cs="Times New Roman"/>
          <w:color w:val="auto"/>
          <w:sz w:val="22"/>
          <w:szCs w:val="22"/>
        </w:rPr>
        <w:t>Czy radca prawny może ujawnić treść pertraktacji ugodowych, w których części aktywnie uczestniczył, w przypadku gdy druga strona ich treść ujawniła? Czy może w przedmiotowej sprawie zgłosić wniosek dowodowy o przesłuchanie w charakterze świadka innego radcy prawnego, gdy ten występował w trakcie pertraktacji jako mediator, z wyraźnym zaznaczeniem, że w trakcie mediacji nie świadczy pomocy prawnej?</w:t>
      </w:r>
    </w:p>
    <w:p w:rsidR="008A5309" w:rsidRPr="009B19B8" w:rsidRDefault="008A5309" w:rsidP="008A5309">
      <w:pPr>
        <w:pStyle w:val="Bezodstpw2"/>
        <w:numPr>
          <w:ilvl w:val="0"/>
          <w:numId w:val="11"/>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Jakich aktów staranności związanych z tajemnicą zawodową powinien - zgodnie z Kodeksem Etyki Radcy Prawnego - dokonywać radca prawny w odniesieniu do dokumentów i nośników danych? Co oznacza kontrola dostępu i zabezpieczenie systemu w zakresie informacji przechowywanych w formie elektronicznej?</w:t>
      </w:r>
    </w:p>
    <w:p w:rsidR="008A5309" w:rsidRPr="009B19B8" w:rsidRDefault="008A5309" w:rsidP="008A5309">
      <w:pPr>
        <w:pStyle w:val="Bezodstpw2"/>
        <w:numPr>
          <w:ilvl w:val="0"/>
          <w:numId w:val="11"/>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Klient nalega, by radca prawny – w związku z informacjami przekazanymi w trakcie świadczenia pomocy prawnej związanej z prowadzeniem przedsiębiorstwa klienta i za dodatkową opłatą - zawiadomił prokuraturę o podejrzeniu popełnienia przez jego przeciwnika procesowego czynu zabronionego przez prawo podatkowe. Jak radca prawny powinien się zachować, zważywszy, że informacje wskazują na wysokie prawdopodobieństwo bardzo znaczącego uszczuplenia dochodów Skarbu Państwa? </w:t>
      </w:r>
    </w:p>
    <w:p w:rsidR="008A5309" w:rsidRPr="009B19B8" w:rsidRDefault="008A5309" w:rsidP="008A5309">
      <w:pPr>
        <w:pStyle w:val="Bezodstpw2"/>
        <w:numPr>
          <w:ilvl w:val="0"/>
          <w:numId w:val="11"/>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Kiedy - w świetle Kodeksu Etyki Radcy Prawnego - zgoda klientów umożliwia pominięcie zakazu wynikającego z konfliktu interesów? Jaka procedura jest w takim przypadku konieczna i czy można z góry ustalić, że zgoda obowiązuje w podobnych sprawach przez cały okres współpracy radcy prawnego z klientem?</w:t>
      </w:r>
    </w:p>
    <w:p w:rsidR="008A5309" w:rsidRPr="009B19B8" w:rsidRDefault="008A5309" w:rsidP="008A5309">
      <w:pPr>
        <w:pStyle w:val="Bezodstpw2"/>
        <w:numPr>
          <w:ilvl w:val="0"/>
          <w:numId w:val="11"/>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Jakich szczególnych zasad musi przestrzegać radca prawny, jeżeli wykonywanie przez niego zawodu związane jest z wykorzystaniem drogi elektronicznej? Czy wskazanie na portalu społecznościowym, że radca prawny wykonuje zawód, powinno - w świetle Kodeksu Etyki Radcy Prawnego - wpływać na sposób redagowania przez niego materiałów umieszczanych w Internecie? </w:t>
      </w:r>
    </w:p>
    <w:p w:rsidR="008A5309" w:rsidRPr="009B19B8" w:rsidRDefault="008A5309" w:rsidP="008A5309">
      <w:pPr>
        <w:pStyle w:val="Bezodstpw2"/>
        <w:numPr>
          <w:ilvl w:val="0"/>
          <w:numId w:val="11"/>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Jakich zasad wynikających z Kodeksu Etyki Radcy Prawnego powinien przestrzegać  radca prawny wobec innych radców prawnych, a także jako patron aplikanta radcowskiego,  kształtujący postawę etyczną aplikanta?</w:t>
      </w:r>
    </w:p>
    <w:p w:rsidR="008A5309" w:rsidRPr="009B19B8" w:rsidRDefault="008A5309" w:rsidP="008A5309">
      <w:pPr>
        <w:pStyle w:val="Bezodstpw2"/>
        <w:numPr>
          <w:ilvl w:val="0"/>
          <w:numId w:val="11"/>
        </w:numPr>
        <w:spacing w:before="0" w:line="276" w:lineRule="auto"/>
        <w:jc w:val="both"/>
        <w:rPr>
          <w:rFonts w:asciiTheme="minorHAnsi" w:hAnsiTheme="minorHAnsi" w:cs="Times New Roman"/>
          <w:bCs/>
          <w:color w:val="auto"/>
          <w:sz w:val="22"/>
          <w:szCs w:val="22"/>
        </w:rPr>
      </w:pPr>
      <w:r w:rsidRPr="009B19B8">
        <w:rPr>
          <w:rFonts w:asciiTheme="minorHAnsi" w:hAnsiTheme="minorHAnsi" w:cs="Times New Roman"/>
          <w:bCs/>
          <w:color w:val="auto"/>
          <w:sz w:val="22"/>
          <w:szCs w:val="22"/>
        </w:rPr>
        <w:t xml:space="preserve">Radca prawny był świadkiem sytuacji, w której inny radca prawny naruszył zasady etyki zawodowej tj. uczestnicząc osobiście w czynnościach windykacyjnych, groził dłużnikowi klienta wszczęciem postępowania karnego, a także stosował środki przymusu psychicznego mające skłonić dłużnika do natychmiastowej zapłaty długu. Czy w takim przypadku radca prawny – świadek zdarzenia ma </w:t>
      </w:r>
      <w:r w:rsidRPr="009B19B8">
        <w:rPr>
          <w:rFonts w:asciiTheme="minorHAnsi" w:hAnsiTheme="minorHAnsi" w:cs="Times New Roman"/>
          <w:bCs/>
          <w:color w:val="auto"/>
          <w:sz w:val="22"/>
          <w:szCs w:val="22"/>
        </w:rPr>
        <w:lastRenderedPageBreak/>
        <w:t>obowiązek zawiadomić o nim właściwego rzecznika odpowiedzialności dyscyplinarnej? Jakie będą konsekwencje takiego działania lub jego zaniechania?</w:t>
      </w:r>
    </w:p>
    <w:p w:rsidR="008A5309" w:rsidRPr="009B19B8" w:rsidRDefault="008A5309" w:rsidP="008A5309">
      <w:pPr>
        <w:pStyle w:val="Bezodstpw2"/>
        <w:numPr>
          <w:ilvl w:val="0"/>
          <w:numId w:val="11"/>
        </w:numPr>
        <w:spacing w:before="0" w:line="276" w:lineRule="auto"/>
        <w:jc w:val="both"/>
        <w:rPr>
          <w:rFonts w:asciiTheme="minorHAnsi" w:hAnsiTheme="minorHAnsi" w:cs="Times New Roman"/>
          <w:color w:val="auto"/>
          <w:sz w:val="22"/>
          <w:szCs w:val="22"/>
        </w:rPr>
      </w:pPr>
      <w:r w:rsidRPr="009B19B8">
        <w:rPr>
          <w:rFonts w:asciiTheme="minorHAnsi" w:hAnsiTheme="minorHAnsi" w:cs="Times New Roman"/>
          <w:color w:val="auto"/>
          <w:sz w:val="22"/>
          <w:szCs w:val="22"/>
        </w:rPr>
        <w:t>Czy za ubliżenie pełnomocnikowi strony przeciwnej, spot</w:t>
      </w:r>
      <w:r>
        <w:rPr>
          <w:rFonts w:asciiTheme="minorHAnsi" w:hAnsiTheme="minorHAnsi" w:cs="Times New Roman"/>
          <w:color w:val="auto"/>
          <w:sz w:val="22"/>
          <w:szCs w:val="22"/>
        </w:rPr>
        <w:t>kanemu przez radcę prawnego na pikniku r</w:t>
      </w:r>
      <w:r w:rsidRPr="009B19B8">
        <w:rPr>
          <w:rFonts w:asciiTheme="minorHAnsi" w:hAnsiTheme="minorHAnsi" w:cs="Times New Roman"/>
          <w:color w:val="auto"/>
          <w:sz w:val="22"/>
          <w:szCs w:val="22"/>
        </w:rPr>
        <w:t>adcowskim można pociągnąć tego radcę prawnego do odpowiedzialności karnej lub dyscyplinarnej, a może tylko do jednej z nich?</w:t>
      </w:r>
    </w:p>
    <w:p w:rsidR="008A5309" w:rsidRPr="009B19B8" w:rsidRDefault="008A5309" w:rsidP="008A5309">
      <w:pPr>
        <w:pStyle w:val="Bezodstpw2"/>
        <w:numPr>
          <w:ilvl w:val="0"/>
          <w:numId w:val="11"/>
        </w:numPr>
        <w:spacing w:before="0" w:line="276" w:lineRule="auto"/>
        <w:jc w:val="both"/>
        <w:rPr>
          <w:rFonts w:asciiTheme="minorHAnsi" w:hAnsiTheme="minorHAnsi" w:cs="Times New Roman"/>
          <w:color w:val="auto"/>
          <w:sz w:val="22"/>
          <w:szCs w:val="22"/>
        </w:rPr>
      </w:pPr>
      <w:r w:rsidRPr="009B19B8">
        <w:rPr>
          <w:rFonts w:asciiTheme="minorHAnsi" w:hAnsiTheme="minorHAnsi" w:cs="Times New Roman"/>
          <w:color w:val="auto"/>
          <w:sz w:val="22"/>
          <w:szCs w:val="22"/>
        </w:rPr>
        <w:t xml:space="preserve">Czy radca prawny, który nie wykonuje zawodu, może być pociągnięty do odpowiedzialności dyscyplinarnej? Czy radca prawny może być pociągnięty do odpowiedzialności dyscyplinarnej za czyn popełniony w trakcie zawieszenia prawa do wykonywania zawodu? </w:t>
      </w:r>
    </w:p>
    <w:p w:rsidR="008A5309" w:rsidRPr="009B19B8" w:rsidRDefault="008A5309" w:rsidP="008A5309">
      <w:pPr>
        <w:pStyle w:val="Bezodstpw2"/>
        <w:numPr>
          <w:ilvl w:val="0"/>
          <w:numId w:val="11"/>
        </w:numPr>
        <w:spacing w:before="0" w:line="276" w:lineRule="auto"/>
        <w:jc w:val="both"/>
        <w:rPr>
          <w:rFonts w:asciiTheme="minorHAnsi" w:hAnsiTheme="minorHAnsi" w:cs="Times New Roman"/>
          <w:color w:val="auto"/>
          <w:sz w:val="22"/>
          <w:szCs w:val="22"/>
        </w:rPr>
      </w:pPr>
      <w:r w:rsidRPr="009B19B8">
        <w:rPr>
          <w:rFonts w:asciiTheme="minorHAnsi" w:hAnsiTheme="minorHAnsi" w:cs="Times New Roman"/>
          <w:color w:val="auto"/>
          <w:sz w:val="22"/>
          <w:szCs w:val="22"/>
        </w:rPr>
        <w:t>Czy radca prawny może ponieść odpowiedzialność dyscyplinarną za czyny nie związane z wykonywaniem zawodu? Jeżeli tak, to w jakich przypadkach?</w:t>
      </w:r>
    </w:p>
    <w:p w:rsidR="008A5309" w:rsidRPr="009B19B8" w:rsidRDefault="008A5309" w:rsidP="008A5309">
      <w:pPr>
        <w:pStyle w:val="Bezodstpw2"/>
        <w:numPr>
          <w:ilvl w:val="0"/>
          <w:numId w:val="11"/>
        </w:numPr>
        <w:spacing w:before="0" w:line="276" w:lineRule="auto"/>
        <w:jc w:val="both"/>
        <w:rPr>
          <w:rFonts w:asciiTheme="minorHAnsi" w:eastAsia="Times New Roman" w:hAnsiTheme="minorHAnsi" w:cs="Times New Roman"/>
          <w:color w:val="auto"/>
          <w:sz w:val="22"/>
          <w:szCs w:val="22"/>
        </w:rPr>
      </w:pPr>
      <w:r w:rsidRPr="009B19B8">
        <w:rPr>
          <w:rFonts w:asciiTheme="minorHAnsi" w:eastAsia="Times New Roman" w:hAnsiTheme="minorHAnsi" w:cs="Times New Roman"/>
          <w:bCs/>
          <w:color w:val="auto"/>
          <w:sz w:val="22"/>
          <w:szCs w:val="22"/>
        </w:rPr>
        <w:t>Radca prawny prowadzi swojej klientce sprawę rozwodową. Chcąc zdobyć jak najwięcej informacji o jej mężu, by udowodnić niezgodność charakterów, zaprosił go do grona znajomych na Facebooku, by śledzić jego znajomości i wypowiedzi.</w:t>
      </w:r>
      <w:r w:rsidRPr="009B19B8">
        <w:rPr>
          <w:rFonts w:asciiTheme="minorHAnsi" w:eastAsia="Times New Roman" w:hAnsiTheme="minorHAnsi" w:cs="Times New Roman"/>
          <w:color w:val="auto"/>
          <w:sz w:val="22"/>
          <w:szCs w:val="22"/>
        </w:rPr>
        <w:t xml:space="preserve"> Proszę ocenić takie postępowanie radcy prawnego pod kątem wymogów etycznych .</w:t>
      </w:r>
    </w:p>
    <w:p w:rsidR="008A5309" w:rsidRPr="009B19B8" w:rsidRDefault="008A5309" w:rsidP="008A5309">
      <w:pPr>
        <w:pStyle w:val="Bezodstpw2"/>
        <w:numPr>
          <w:ilvl w:val="0"/>
          <w:numId w:val="11"/>
        </w:numPr>
        <w:spacing w:before="0" w:line="276" w:lineRule="auto"/>
        <w:jc w:val="both"/>
        <w:rPr>
          <w:rFonts w:asciiTheme="minorHAnsi" w:hAnsiTheme="minorHAnsi" w:cs="Times New Roman"/>
          <w:color w:val="auto"/>
          <w:sz w:val="22"/>
          <w:szCs w:val="22"/>
        </w:rPr>
      </w:pPr>
      <w:r w:rsidRPr="009B19B8">
        <w:rPr>
          <w:rFonts w:asciiTheme="minorHAnsi" w:hAnsiTheme="minorHAnsi" w:cs="Times New Roman"/>
          <w:color w:val="auto"/>
          <w:sz w:val="22"/>
          <w:szCs w:val="22"/>
        </w:rPr>
        <w:t xml:space="preserve">Radca prawny, prowadzący indywidualną kancelarię, zamierza zwiększyć ilość miejsc, w których pojawiła by się informacja o jego usługach. W tym celu zamierza zamieścić taką informację na tablicy należącej do gminy oraz spółdzielni mieszkaniowej w miejscowości, </w:t>
      </w:r>
      <w:r>
        <w:rPr>
          <w:rFonts w:asciiTheme="minorHAnsi" w:hAnsiTheme="minorHAnsi" w:cs="Times New Roman"/>
          <w:color w:val="auto"/>
          <w:sz w:val="22"/>
          <w:szCs w:val="22"/>
        </w:rPr>
        <w:br/>
      </w:r>
      <w:r w:rsidRPr="009B19B8">
        <w:rPr>
          <w:rFonts w:asciiTheme="minorHAnsi" w:hAnsiTheme="minorHAnsi" w:cs="Times New Roman"/>
          <w:color w:val="auto"/>
          <w:sz w:val="22"/>
          <w:szCs w:val="22"/>
        </w:rPr>
        <w:t xml:space="preserve">w której znajduje się jego kancelaria pobliżu siedziby kancelarii. Zarówno gmina jak </w:t>
      </w:r>
      <w:r>
        <w:rPr>
          <w:rFonts w:asciiTheme="minorHAnsi" w:hAnsiTheme="minorHAnsi" w:cs="Times New Roman"/>
          <w:color w:val="auto"/>
          <w:sz w:val="22"/>
          <w:szCs w:val="22"/>
        </w:rPr>
        <w:br/>
      </w:r>
      <w:r w:rsidRPr="009B19B8">
        <w:rPr>
          <w:rFonts w:asciiTheme="minorHAnsi" w:hAnsiTheme="minorHAnsi" w:cs="Times New Roman"/>
          <w:color w:val="auto"/>
          <w:sz w:val="22"/>
          <w:szCs w:val="22"/>
        </w:rPr>
        <w:t>i spółdzielnia wyrażają zgodę na</w:t>
      </w:r>
      <w:r>
        <w:rPr>
          <w:rFonts w:asciiTheme="minorHAnsi" w:hAnsiTheme="minorHAnsi" w:cs="Times New Roman"/>
          <w:color w:val="auto"/>
          <w:sz w:val="22"/>
          <w:szCs w:val="22"/>
        </w:rPr>
        <w:t xml:space="preserve"> zamieszczenie ww. informacji. </w:t>
      </w:r>
      <w:r w:rsidRPr="009B19B8">
        <w:rPr>
          <w:rFonts w:asciiTheme="minorHAnsi" w:hAnsiTheme="minorHAnsi" w:cs="Times New Roman"/>
          <w:color w:val="auto"/>
          <w:sz w:val="22"/>
          <w:szCs w:val="22"/>
        </w:rPr>
        <w:t>Czy taki sposób informowania będzie zgodny z zasadami etyki ? Podaj przykład formy i treści tablicy, która byłaby sprzeczna z zasadami informowania określonymi w KERP.</w:t>
      </w:r>
    </w:p>
    <w:p w:rsidR="008A5309" w:rsidRPr="009B19B8" w:rsidRDefault="008A5309" w:rsidP="008A5309">
      <w:pPr>
        <w:pStyle w:val="Bezodstpw2"/>
        <w:numPr>
          <w:ilvl w:val="0"/>
          <w:numId w:val="11"/>
        </w:numPr>
        <w:spacing w:before="0" w:line="276" w:lineRule="auto"/>
        <w:jc w:val="both"/>
        <w:rPr>
          <w:rFonts w:asciiTheme="minorHAnsi" w:eastAsia="Times New Roman" w:hAnsiTheme="minorHAnsi" w:cs="Times New Roman"/>
          <w:color w:val="auto"/>
          <w:sz w:val="22"/>
          <w:szCs w:val="22"/>
        </w:rPr>
      </w:pPr>
      <w:r w:rsidRPr="009B19B8">
        <w:rPr>
          <w:rFonts w:asciiTheme="minorHAnsi" w:eastAsia="Times New Roman" w:hAnsiTheme="minorHAnsi" w:cs="Times New Roman"/>
          <w:color w:val="auto"/>
          <w:sz w:val="22"/>
          <w:szCs w:val="22"/>
        </w:rPr>
        <w:t xml:space="preserve">W jednym budynku mieszczą się trzy indywidualne kancelarie radców prawnych. Po remoncie elewacji właściciel budynku zaproponował w miejsce dotychczasowych osobnych szyldów umieszczenie jednej tablicy. Czy jest dopuszczalne informowanie o wykonywaniu zawodu poprzez oznaczenie na tablicy informacyjnej przy użyciu jednego szyldu zawierającego treść: Kancelarie Radców Prawnych i imiona i nazwiska trzech radców prawnych?  </w:t>
      </w:r>
    </w:p>
    <w:p w:rsidR="008A5309" w:rsidRPr="009B19B8" w:rsidRDefault="008A5309" w:rsidP="008A5309">
      <w:pPr>
        <w:pStyle w:val="Bezodstpw2"/>
        <w:numPr>
          <w:ilvl w:val="0"/>
          <w:numId w:val="11"/>
        </w:numPr>
        <w:spacing w:before="0" w:line="276" w:lineRule="auto"/>
        <w:jc w:val="both"/>
        <w:rPr>
          <w:rFonts w:asciiTheme="minorHAnsi" w:eastAsia="Times New Roman" w:hAnsiTheme="minorHAnsi" w:cs="Times New Roman"/>
          <w:color w:val="auto"/>
          <w:sz w:val="22"/>
          <w:szCs w:val="22"/>
        </w:rPr>
      </w:pPr>
      <w:r w:rsidRPr="009B19B8">
        <w:rPr>
          <w:rFonts w:asciiTheme="minorHAnsi" w:eastAsia="Times New Roman" w:hAnsiTheme="minorHAnsi" w:cs="Times New Roman"/>
          <w:color w:val="auto"/>
          <w:sz w:val="22"/>
          <w:szCs w:val="22"/>
        </w:rPr>
        <w:t>Spółka prawa handlowego X zamierza wytoczyć innej spółce proces i w tym postępowaniu zamierza złożyć wniosek dowodowy z zeznań świadka radcy prawnego. Zeznania mają dotyczyć okoliczności związanych z kilkumiesięcznymi negocjacjami, w których radca prawny uczestniczył, będąc jeszcze wpisanym na listę aplikantów radcowskich.  Reprezentował on w tych negocjacjach interesy spółki X,  przy czym czynności te nie były wykonywane w ramach obowiązku aplikanta. W  tym czasie był on zatrudniony w spółce Y, powiązanej kapitałowo ze spółką X. Spółka Y gotowa jest złożyć oświadczenie o zwolnieniu radcy prawnego z tajemnicy zawodowej w związku  z "kluczową rolą radcy prawnego  w tym postępowaniu". Jak powinien zachować się w takiej sytuacji radca prawny (były aplikant)?</w:t>
      </w:r>
    </w:p>
    <w:p w:rsidR="008A5309" w:rsidRPr="009B19B8" w:rsidRDefault="008A5309" w:rsidP="008A5309">
      <w:pPr>
        <w:pStyle w:val="Bezodstpw2"/>
        <w:numPr>
          <w:ilvl w:val="0"/>
          <w:numId w:val="11"/>
        </w:numPr>
        <w:spacing w:before="0" w:line="276" w:lineRule="auto"/>
        <w:jc w:val="both"/>
        <w:rPr>
          <w:rFonts w:asciiTheme="minorHAnsi" w:hAnsiTheme="minorHAnsi" w:cs="Times New Roman"/>
          <w:color w:val="auto"/>
          <w:sz w:val="22"/>
          <w:szCs w:val="22"/>
        </w:rPr>
      </w:pPr>
      <w:r w:rsidRPr="009B19B8">
        <w:rPr>
          <w:rFonts w:asciiTheme="minorHAnsi" w:hAnsiTheme="minorHAnsi" w:cs="Times New Roman"/>
          <w:color w:val="auto"/>
          <w:sz w:val="22"/>
          <w:szCs w:val="22"/>
        </w:rPr>
        <w:t>Radca zatrudniony w urzędzie wystąpił do sądu przeciwko pracodawcy z roszczeniem wynikającym ze stosunku pracy. Urząd ten zatrudnia także innych radców prawnych.   Czy inny radca prawny, do którego zwrócono się o reprezentowanie pracodawcy, może reprezentować w tym procesie wspólnego pracodawcę?  Czy radca prawny z uwagi na to, że zatrudniony jest u tego samego pracodawcy, powinien poinformować o etycznym zakazie prowadzenia takiej sprawy, co w konsekwencji oznaczałoby konieczność powierzenia jej zewnętrznej kancelarii?</w:t>
      </w:r>
    </w:p>
    <w:p w:rsidR="008A5309" w:rsidRPr="009B19B8" w:rsidRDefault="008A5309" w:rsidP="008A5309">
      <w:pPr>
        <w:pStyle w:val="Bezodstpw2"/>
        <w:numPr>
          <w:ilvl w:val="0"/>
          <w:numId w:val="11"/>
        </w:numPr>
        <w:spacing w:before="0" w:line="276" w:lineRule="auto"/>
        <w:jc w:val="both"/>
        <w:rPr>
          <w:rFonts w:asciiTheme="minorHAnsi" w:hAnsiTheme="minorHAnsi" w:cs="Times New Roman"/>
          <w:bCs/>
          <w:color w:val="auto"/>
          <w:sz w:val="22"/>
          <w:szCs w:val="22"/>
        </w:rPr>
      </w:pPr>
      <w:r w:rsidRPr="009B19B8">
        <w:rPr>
          <w:rFonts w:asciiTheme="minorHAnsi" w:hAnsiTheme="minorHAnsi" w:cs="Times New Roman"/>
          <w:bCs/>
          <w:color w:val="auto"/>
          <w:sz w:val="22"/>
          <w:szCs w:val="22"/>
        </w:rPr>
        <w:t>Kancelaria Radcy Prawnego zamierza sponsorować festiwal muzyczny. Czy kancelaria może zamieszczać swoją nazwę i logo na plakatach i ulotkach reklamujących festiwal, w dziale „organizatorzy"?</w:t>
      </w:r>
    </w:p>
    <w:p w:rsidR="008A5309" w:rsidRPr="009B19B8" w:rsidRDefault="008A5309" w:rsidP="008A5309">
      <w:pPr>
        <w:pStyle w:val="Bezodstpw2"/>
        <w:numPr>
          <w:ilvl w:val="0"/>
          <w:numId w:val="11"/>
        </w:numPr>
        <w:spacing w:before="0" w:line="276" w:lineRule="auto"/>
        <w:jc w:val="both"/>
        <w:rPr>
          <w:rFonts w:asciiTheme="minorHAnsi" w:hAnsiTheme="minorHAnsi" w:cs="Times New Roman"/>
          <w:color w:val="auto"/>
          <w:sz w:val="22"/>
          <w:szCs w:val="22"/>
        </w:rPr>
      </w:pPr>
      <w:r w:rsidRPr="009B19B8">
        <w:rPr>
          <w:rFonts w:asciiTheme="minorHAnsi" w:hAnsiTheme="minorHAnsi" w:cs="Times New Roman"/>
          <w:color w:val="auto"/>
          <w:sz w:val="22"/>
          <w:szCs w:val="22"/>
        </w:rPr>
        <w:lastRenderedPageBreak/>
        <w:t>Radca prawny otrzymał od klienta zlecenie obejmujące przygotowanie zawiadomienia o popełnieniu przestępstwa oraz reprezentowanie go w postępowaniu karnym (jako pokrzywdzonego i oskarżyciela posiłkowego). Radca prawny działając w imieniu klienta sporządził i przekazał zawiadomienie do Prokuratury, a następnie Policja dodatkowo przyjęła od niego zawiadomienie o przestępstwie po czym zamierza przesłuchać go jako świadka "w przedmiocie zawiadomienia". Jak powinien zachować się radca prawny ?</w:t>
      </w:r>
    </w:p>
    <w:p w:rsidR="008A5309" w:rsidRPr="008C09CC" w:rsidRDefault="008A5309" w:rsidP="008A5309">
      <w:pPr>
        <w:pStyle w:val="Bezodstpw2"/>
        <w:numPr>
          <w:ilvl w:val="0"/>
          <w:numId w:val="15"/>
        </w:numPr>
        <w:spacing w:before="0" w:line="276" w:lineRule="auto"/>
        <w:jc w:val="both"/>
        <w:rPr>
          <w:rFonts w:asciiTheme="minorHAnsi" w:eastAsia="Times New Roman" w:hAnsiTheme="minorHAnsi" w:cs="Times New Roman"/>
          <w:color w:val="auto"/>
          <w:sz w:val="22"/>
          <w:szCs w:val="22"/>
        </w:rPr>
      </w:pPr>
      <w:r w:rsidRPr="008C09CC">
        <w:rPr>
          <w:rFonts w:asciiTheme="minorHAnsi" w:hAnsiTheme="minorHAnsi" w:cs="Times New Roman"/>
          <w:color w:val="auto"/>
          <w:sz w:val="22"/>
          <w:szCs w:val="22"/>
        </w:rPr>
        <w:t xml:space="preserve">Czy radca prawny, wykonujący zawód w jednoosobowej kancelarii, może jednocześnie być zatrudnionym w charakterze pracownika lub pełnić funkcję członka zarządu spółki z ograniczoną odpowiedzialnością i w ramach tej funkcji - z racji posiadanych uprawnień radcowskich - świadczyć pomoc prawną klientom tej spółki poprzez reprezentowanie ich </w:t>
      </w:r>
      <w:r>
        <w:rPr>
          <w:rFonts w:asciiTheme="minorHAnsi" w:hAnsiTheme="minorHAnsi" w:cs="Times New Roman"/>
          <w:color w:val="auto"/>
          <w:sz w:val="22"/>
          <w:szCs w:val="22"/>
        </w:rPr>
        <w:br/>
      </w:r>
      <w:r w:rsidRPr="008C09CC">
        <w:rPr>
          <w:rFonts w:asciiTheme="minorHAnsi" w:hAnsiTheme="minorHAnsi" w:cs="Times New Roman"/>
          <w:color w:val="auto"/>
          <w:sz w:val="22"/>
          <w:szCs w:val="22"/>
        </w:rPr>
        <w:t xml:space="preserve">w procesach? Przedmiotem działalności tej spółki jest reprezentowanie jej klientów w sporach sądowych z towarzystwami ubezpieczeniowymi. </w:t>
      </w:r>
    </w:p>
    <w:p w:rsidR="008A5309" w:rsidRPr="009B19B8" w:rsidRDefault="008A5309" w:rsidP="008A5309">
      <w:pPr>
        <w:pStyle w:val="Bezodstpw2"/>
        <w:numPr>
          <w:ilvl w:val="0"/>
          <w:numId w:val="15"/>
        </w:numPr>
        <w:spacing w:before="0" w:line="276" w:lineRule="auto"/>
        <w:jc w:val="both"/>
        <w:rPr>
          <w:rFonts w:asciiTheme="minorHAnsi" w:eastAsia="Times New Roman" w:hAnsiTheme="minorHAnsi" w:cs="Times New Roman"/>
          <w:color w:val="auto"/>
          <w:sz w:val="22"/>
          <w:szCs w:val="22"/>
        </w:rPr>
      </w:pPr>
      <w:r w:rsidRPr="009B19B8">
        <w:rPr>
          <w:rFonts w:asciiTheme="minorHAnsi" w:hAnsiTheme="minorHAnsi" w:cs="Times New Roman"/>
          <w:color w:val="auto"/>
          <w:sz w:val="22"/>
          <w:szCs w:val="22"/>
        </w:rPr>
        <w:t xml:space="preserve">Radca prawny S. P. reprezentował swojego klienta J.W. w negocjacjach oraz kilku postępowaniach cywilnych przeciwko byłej żonie, K.J. Spór pomiędzy byłymi małżonkami doprowadził także do oskarżenia klienta radcy prawnego o przestępstwo z art. 207 § 1 k.k. Sprawa zawisła  przed Sądem Rejonowym w T. Wydział II Karny. Radca prawny, na prośbę klienta, został zgłoszony w tej sprawie jako świadek obrony. Radca prawny stawił się na rozprawę. Poinformował Sąd, iż oskarżony J. W. jest klientem jego kancelarii od kilku lat. Sąd nie podjął  wobec tej informacji żadnych czynności. Radca prawny zaczął zeznawać odnośnie okoliczności dotyczących wzajemnych stosunków między klientem, a jego byłą już żoną </w:t>
      </w:r>
      <w:r>
        <w:rPr>
          <w:rFonts w:asciiTheme="minorHAnsi" w:hAnsiTheme="minorHAnsi" w:cs="Times New Roman"/>
          <w:color w:val="auto"/>
          <w:sz w:val="22"/>
          <w:szCs w:val="22"/>
        </w:rPr>
        <w:br/>
      </w:r>
      <w:r w:rsidRPr="009B19B8">
        <w:rPr>
          <w:rFonts w:asciiTheme="minorHAnsi" w:hAnsiTheme="minorHAnsi" w:cs="Times New Roman"/>
          <w:color w:val="auto"/>
          <w:sz w:val="22"/>
          <w:szCs w:val="22"/>
        </w:rPr>
        <w:t xml:space="preserve">w oparciu o wiedzę ze spraw cywilnych, w jakich reprezentował on oskarżonego a także pertraktacji między stronami, w których uczestniczył. Okoliczności, na które zeznawał obwiniony, zostały wcześniej ujawnione w postępowaniach cywilnych toczących się między reprezentowanym przez niego J. W., a jego byłą żoną. </w:t>
      </w:r>
      <w:r w:rsidRPr="009B19B8">
        <w:rPr>
          <w:rFonts w:asciiTheme="minorHAnsi" w:eastAsia="Times New Roman" w:hAnsiTheme="minorHAnsi" w:cs="Times New Roman"/>
          <w:color w:val="auto"/>
          <w:sz w:val="22"/>
          <w:szCs w:val="22"/>
        </w:rPr>
        <w:t xml:space="preserve">Proszę ocenić postępowanie radcy prawnego pod kątem wymogów etyki zawodowej. </w:t>
      </w:r>
    </w:p>
    <w:p w:rsidR="008A5309" w:rsidRPr="009B19B8" w:rsidRDefault="008A5309" w:rsidP="008A5309">
      <w:pPr>
        <w:pStyle w:val="Bezodstpw2"/>
        <w:numPr>
          <w:ilvl w:val="0"/>
          <w:numId w:val="15"/>
        </w:numPr>
        <w:spacing w:before="0" w:line="276" w:lineRule="auto"/>
        <w:jc w:val="both"/>
        <w:rPr>
          <w:rFonts w:asciiTheme="minorHAnsi" w:hAnsiTheme="minorHAnsi" w:cs="Times New Roman"/>
          <w:color w:val="auto"/>
          <w:sz w:val="22"/>
          <w:szCs w:val="22"/>
        </w:rPr>
      </w:pPr>
      <w:r w:rsidRPr="009B19B8">
        <w:rPr>
          <w:rFonts w:asciiTheme="minorHAnsi" w:hAnsiTheme="minorHAnsi" w:cs="Times New Roman"/>
          <w:color w:val="auto"/>
          <w:sz w:val="22"/>
          <w:szCs w:val="22"/>
        </w:rPr>
        <w:t xml:space="preserve">Jakich regulacji dotyczących etyki i zasad wykonywania zawodu winien przestrzegać radca prawny świadczący pomoc prawną za granicą, zgodnie z Kodeksem Etyki Radcy Prawnego? Radca prawny prowadzi za granicą działalność zawodową w formie spółki kapitałowej. Oceń tę sytuację w przypadku, w którym przepisy obowiązujące w państwie, w którym spółka ma siedzibę dopuszcza taką sytuację oraz gdy jest to zakazane. </w:t>
      </w:r>
    </w:p>
    <w:p w:rsidR="008A5309" w:rsidRPr="009B19B8" w:rsidRDefault="008A5309" w:rsidP="008A5309">
      <w:pPr>
        <w:pStyle w:val="Bezodstpw2"/>
        <w:numPr>
          <w:ilvl w:val="0"/>
          <w:numId w:val="15"/>
        </w:numPr>
        <w:spacing w:before="0" w:line="276" w:lineRule="auto"/>
        <w:jc w:val="both"/>
        <w:rPr>
          <w:rFonts w:asciiTheme="minorHAnsi" w:hAnsiTheme="minorHAnsi" w:cs="Times New Roman"/>
          <w:color w:val="auto"/>
          <w:sz w:val="22"/>
          <w:szCs w:val="22"/>
        </w:rPr>
      </w:pPr>
      <w:r w:rsidRPr="009B19B8">
        <w:rPr>
          <w:rFonts w:asciiTheme="minorHAnsi" w:hAnsiTheme="minorHAnsi" w:cs="Times New Roman"/>
          <w:color w:val="auto"/>
          <w:sz w:val="22"/>
          <w:szCs w:val="22"/>
        </w:rPr>
        <w:t>Godność zawodu, a życie prywatne radcy prawnego - proszę omówić powyższą problematykę, zgodnie z Kodeksem Etyki Radcy Prawnego. P</w:t>
      </w:r>
      <w:r>
        <w:rPr>
          <w:rFonts w:asciiTheme="minorHAnsi" w:hAnsiTheme="minorHAnsi" w:cs="Times New Roman"/>
          <w:color w:val="auto"/>
          <w:sz w:val="22"/>
          <w:szCs w:val="22"/>
        </w:rPr>
        <w:t>roszę podać</w:t>
      </w:r>
      <w:r w:rsidRPr="009B19B8">
        <w:rPr>
          <w:rFonts w:asciiTheme="minorHAnsi" w:hAnsiTheme="minorHAnsi" w:cs="Times New Roman"/>
          <w:color w:val="auto"/>
          <w:sz w:val="22"/>
          <w:szCs w:val="22"/>
        </w:rPr>
        <w:t xml:space="preserve"> przykład zachowania, które jest naganne moralnie, ale nie mogło by stanowić podstawy zarzutu dyscyplinarnego. Podaj przykład zachowania niegodnego w życiu prywatnym radcy prawnego, które mogło by stanowić podstawę zarzutu w postępowaniu dyscyplinarnym.  </w:t>
      </w:r>
    </w:p>
    <w:p w:rsidR="008A5309" w:rsidRPr="009B19B8" w:rsidRDefault="008A5309" w:rsidP="008A5309">
      <w:pPr>
        <w:pStyle w:val="Bezodstpw2"/>
        <w:numPr>
          <w:ilvl w:val="0"/>
          <w:numId w:val="15"/>
        </w:numPr>
        <w:spacing w:before="0" w:line="276" w:lineRule="auto"/>
        <w:jc w:val="both"/>
        <w:rPr>
          <w:rFonts w:asciiTheme="minorHAnsi" w:hAnsiTheme="minorHAnsi" w:cs="Times New Roman"/>
          <w:color w:val="auto"/>
          <w:sz w:val="22"/>
          <w:szCs w:val="22"/>
        </w:rPr>
      </w:pPr>
      <w:r w:rsidRPr="009B19B8">
        <w:rPr>
          <w:rFonts w:asciiTheme="minorHAnsi" w:hAnsiTheme="minorHAnsi" w:cs="Times New Roman"/>
          <w:color w:val="auto"/>
          <w:sz w:val="22"/>
          <w:szCs w:val="22"/>
        </w:rPr>
        <w:t>Proszę omówić zasady kształtowania stosunków radcy prawnego z klientem.</w:t>
      </w:r>
    </w:p>
    <w:p w:rsidR="008A5309" w:rsidRPr="009B19B8" w:rsidRDefault="008A5309" w:rsidP="008A5309">
      <w:pPr>
        <w:pStyle w:val="Bezodstpw2"/>
        <w:numPr>
          <w:ilvl w:val="0"/>
          <w:numId w:val="15"/>
        </w:numPr>
        <w:spacing w:before="0" w:line="276" w:lineRule="auto"/>
        <w:jc w:val="both"/>
        <w:rPr>
          <w:rFonts w:asciiTheme="minorHAnsi" w:hAnsiTheme="minorHAnsi" w:cs="Times New Roman"/>
          <w:bCs/>
          <w:color w:val="auto"/>
          <w:sz w:val="22"/>
          <w:szCs w:val="22"/>
        </w:rPr>
      </w:pPr>
      <w:r w:rsidRPr="009B19B8">
        <w:rPr>
          <w:rFonts w:asciiTheme="minorHAnsi" w:hAnsiTheme="minorHAnsi" w:cs="Times New Roman"/>
          <w:bCs/>
          <w:color w:val="auto"/>
          <w:sz w:val="22"/>
          <w:szCs w:val="22"/>
        </w:rPr>
        <w:t>Radca prawny powziął przy wykonywaniu obowiązków zawodowych informację o popełnieniu przez innego radcę prawnego przestępstwa. Czy w takim przypadku może lub powinien zawiadomić o tym organy ścigania? Jakie będą konsekwencje takiego działania lub jego zaniechania?</w:t>
      </w:r>
    </w:p>
    <w:p w:rsidR="008A5309" w:rsidRPr="009B19B8" w:rsidRDefault="008A5309" w:rsidP="008A5309">
      <w:pPr>
        <w:pStyle w:val="Bezodstpw2"/>
        <w:numPr>
          <w:ilvl w:val="0"/>
          <w:numId w:val="15"/>
        </w:numPr>
        <w:spacing w:before="0" w:line="276" w:lineRule="auto"/>
        <w:jc w:val="both"/>
        <w:rPr>
          <w:rFonts w:asciiTheme="minorHAnsi" w:hAnsiTheme="minorHAnsi" w:cs="Times New Roman"/>
          <w:bCs/>
          <w:color w:val="auto"/>
          <w:sz w:val="22"/>
          <w:szCs w:val="22"/>
        </w:rPr>
      </w:pPr>
      <w:r w:rsidRPr="009B19B8">
        <w:rPr>
          <w:rFonts w:asciiTheme="minorHAnsi" w:hAnsiTheme="minorHAnsi" w:cs="Times New Roman"/>
          <w:bCs/>
          <w:color w:val="auto"/>
          <w:sz w:val="22"/>
          <w:szCs w:val="22"/>
        </w:rPr>
        <w:t xml:space="preserve">Radca prawny reprezentujący Klientkę w sprawie dotyczącej popełnienia plagiatu jej pracy, w wezwaniu przedsądowym skierowanym do firmy, która naruszyła prawa autorskie, zażądał zapłaty wysokiego odszkodowania. W końcowej części pisma zawarł sformułowanie, że Klientka zobowiązała go do poinformowania adresata pisma, że brak zapłaty odszkodowania spowoduje złożenie przez jego Klientkę zawiadomienia o popełnieniu przestępstwa z art. 115 ustawy z dnia </w:t>
      </w:r>
      <w:r w:rsidRPr="009B19B8">
        <w:rPr>
          <w:rFonts w:asciiTheme="minorHAnsi" w:hAnsiTheme="minorHAnsi" w:cs="Times New Roman"/>
          <w:bCs/>
          <w:color w:val="auto"/>
          <w:sz w:val="22"/>
          <w:szCs w:val="22"/>
        </w:rPr>
        <w:lastRenderedPageBreak/>
        <w:t>4.02.1994r. o prawie autorskim i prawach pokrewnych. Proszę ocenić postępowanie radcy prawnego w kontekście zasad etyki zawodowej.</w:t>
      </w:r>
    </w:p>
    <w:p w:rsidR="008A5309" w:rsidRPr="009B19B8" w:rsidRDefault="008A5309" w:rsidP="008A5309">
      <w:pPr>
        <w:pStyle w:val="Bezodstpw2"/>
        <w:numPr>
          <w:ilvl w:val="0"/>
          <w:numId w:val="15"/>
        </w:numPr>
        <w:spacing w:before="0" w:line="276" w:lineRule="auto"/>
        <w:jc w:val="both"/>
        <w:rPr>
          <w:rFonts w:asciiTheme="minorHAnsi" w:hAnsiTheme="minorHAnsi" w:cs="Times New Roman"/>
          <w:bCs/>
          <w:color w:val="auto"/>
          <w:sz w:val="22"/>
          <w:szCs w:val="22"/>
        </w:rPr>
      </w:pPr>
      <w:r w:rsidRPr="009B19B8">
        <w:rPr>
          <w:rFonts w:asciiTheme="minorHAnsi" w:hAnsiTheme="minorHAnsi" w:cs="Times New Roman"/>
          <w:color w:val="auto"/>
          <w:sz w:val="22"/>
          <w:szCs w:val="22"/>
        </w:rPr>
        <w:t>Radca prawny otrzymał od Klienta dokumenty celem złożenia w postępowaniu sądowym, w którym występował w charakterze pełnomocnika procesowego Klienta. Bez uzgodnienia z Klientem i nie informując go o tym, radca prawny dokumentów nie złożył, nawet po wezwaniu sądu do ich przedłożenia. Wynik sprawy był dla Klienta niekorzystny, aczkolwiek niezłożenie dokumentów nie miało wpływu na wynik postępowania. Klientowi radca prawny oświadczył, że dokumentów nie przedłożył, ponieważ uznał, iż dokumenty nie mają znaczenia dla sprawy.</w:t>
      </w:r>
      <w:r w:rsidRPr="009B19B8">
        <w:rPr>
          <w:rFonts w:asciiTheme="minorHAnsi" w:hAnsiTheme="minorHAnsi" w:cs="Times New Roman"/>
          <w:bCs/>
          <w:color w:val="auto"/>
          <w:sz w:val="22"/>
          <w:szCs w:val="22"/>
        </w:rPr>
        <w:t xml:space="preserve"> Proszę ocenić postępowanie radcy prawnego.</w:t>
      </w:r>
    </w:p>
    <w:p w:rsidR="008A5309" w:rsidRPr="00E760F9" w:rsidRDefault="008A5309" w:rsidP="008A5309">
      <w:pPr>
        <w:pStyle w:val="Bezodstpw2"/>
        <w:numPr>
          <w:ilvl w:val="0"/>
          <w:numId w:val="15"/>
        </w:numPr>
        <w:spacing w:before="0" w:line="276" w:lineRule="auto"/>
        <w:jc w:val="both"/>
        <w:rPr>
          <w:rFonts w:asciiTheme="minorHAnsi" w:hAnsiTheme="minorHAnsi" w:cs="Times New Roman"/>
          <w:bCs/>
          <w:color w:val="auto"/>
          <w:sz w:val="22"/>
          <w:szCs w:val="22"/>
        </w:rPr>
      </w:pPr>
      <w:r w:rsidRPr="009B19B8">
        <w:rPr>
          <w:rFonts w:asciiTheme="minorHAnsi" w:hAnsiTheme="minorHAnsi" w:cs="Times New Roman"/>
          <w:color w:val="auto"/>
          <w:sz w:val="22"/>
          <w:szCs w:val="22"/>
        </w:rPr>
        <w:t>Radca prawny uchybił terminowi do złożenia wniosku o uzasadnienie wyroku. W wyjaśnieniach składanych rzecznikowi dyscyplinarnemu radca prawny wskazał, że w  wyniku nawrotu choroby, na którą cierpi nie mógł uczestniczyć w rozprawie apelacyjnej (na te okoliczność radca przedłożył stosowne zaświadczenie lekarskie). Po rozprawie, w terminie otwartym do złożenia wniosku o uzasadnienie wyroku uzyskał telefonicznie, w sekretariacie Sądu informację, że apelacja przeciwnika jego klienta została oddalona. Z tego powodu nie składał wniosku o uzasadnienie. Dopiero po upływie terminu do złożenia wniosku o uzasadnienie dowiedział się od strony, że Sąd II instancji zmienił wyrok na niekorzyść strony reprezentowanej przez radcę prawnego. Sprawa należy do kategorii spraw, w których przysługuje skarga kasacyjna. Proszę ocenić postępowanie radcy prawnego.</w:t>
      </w:r>
    </w:p>
    <w:p w:rsidR="008A5309" w:rsidRPr="00E760F9" w:rsidRDefault="008A5309" w:rsidP="008A5309">
      <w:pPr>
        <w:pStyle w:val="Bezodstpw2"/>
        <w:numPr>
          <w:ilvl w:val="0"/>
          <w:numId w:val="15"/>
        </w:numPr>
        <w:spacing w:before="0" w:line="276" w:lineRule="auto"/>
        <w:jc w:val="both"/>
        <w:rPr>
          <w:rFonts w:asciiTheme="minorHAnsi" w:hAnsiTheme="minorHAnsi" w:cs="Times New Roman"/>
          <w:bCs/>
          <w:color w:val="auto"/>
          <w:sz w:val="22"/>
          <w:szCs w:val="22"/>
        </w:rPr>
      </w:pPr>
      <w:r w:rsidRPr="00E760F9">
        <w:rPr>
          <w:rFonts w:asciiTheme="minorHAnsi" w:hAnsiTheme="minorHAnsi" w:cs="Times New Roman"/>
          <w:color w:val="auto"/>
          <w:sz w:val="22"/>
          <w:szCs w:val="22"/>
        </w:rPr>
        <w:t>W toku ustalania strategii procesowej przez radcę prawnego i Klienta, Klient deklaruje, że wskazany przez niego świadek mógłby zeznać o okolicznościach mających istotne znaczenie dla rozstrzygnięcia sprawy w sposób korzystny dla Klienta, ale – co Klient stwierdza wprost – niezgodny z rzeczywistością. Radca prawny nie aprobuje takiego postępowania i obaj ustalają z Klientem, że świadek ma składać zeznania zgodnie z prawdą. W toku przesłuchania świadek zeznaje jednak – wbrew ustaleniom radcy prawnego z Klientem - korzystnie dla Klienta, ale fałszywie, co w świetle rozmowy z Klientem jest radcy prawnemu wiadome w chwili składania przez świadka zeznań. Jak powinien zachować się w opisanej sytuacji radca prawny?</w:t>
      </w:r>
    </w:p>
    <w:p w:rsidR="008A5309" w:rsidRDefault="008A5309" w:rsidP="008A5309">
      <w:pPr>
        <w:spacing w:line="276" w:lineRule="auto"/>
        <w:rPr>
          <w:b/>
          <w:color w:val="auto"/>
          <w:sz w:val="24"/>
          <w:szCs w:val="24"/>
          <w:highlight w:val="yellow"/>
        </w:rPr>
      </w:pPr>
    </w:p>
    <w:p w:rsidR="008A5309" w:rsidRPr="00B8007A" w:rsidRDefault="008A5309" w:rsidP="008A5309">
      <w:pPr>
        <w:spacing w:line="276" w:lineRule="auto"/>
        <w:rPr>
          <w:b/>
          <w:color w:val="auto"/>
          <w:sz w:val="24"/>
          <w:szCs w:val="24"/>
          <w:highlight w:val="yellow"/>
        </w:rPr>
      </w:pPr>
    </w:p>
    <w:p w:rsidR="008A5309" w:rsidRDefault="008A5309" w:rsidP="008A5309">
      <w:pPr>
        <w:pStyle w:val="Akapitzlist"/>
        <w:numPr>
          <w:ilvl w:val="0"/>
          <w:numId w:val="1"/>
        </w:numPr>
        <w:spacing w:line="276" w:lineRule="auto"/>
        <w:rPr>
          <w:b/>
          <w:color w:val="auto"/>
          <w:sz w:val="24"/>
          <w:szCs w:val="24"/>
        </w:rPr>
      </w:pPr>
      <w:r w:rsidRPr="00B8007A">
        <w:rPr>
          <w:b/>
          <w:color w:val="auto"/>
          <w:sz w:val="24"/>
          <w:szCs w:val="24"/>
        </w:rPr>
        <w:t>ORGANIZACJA I FUNKCJONOWANIE SAMORZĄDU RADCÓW PRAWNYCH</w:t>
      </w:r>
      <w:r>
        <w:rPr>
          <w:b/>
          <w:color w:val="auto"/>
          <w:sz w:val="24"/>
          <w:szCs w:val="24"/>
        </w:rPr>
        <w:t xml:space="preserve">  (50</w:t>
      </w:r>
      <w:r w:rsidRPr="00B8007A">
        <w:rPr>
          <w:b/>
          <w:color w:val="auto"/>
          <w:sz w:val="24"/>
          <w:szCs w:val="24"/>
        </w:rPr>
        <w:t xml:space="preserve"> pytań)</w:t>
      </w:r>
    </w:p>
    <w:p w:rsidR="008A5309" w:rsidRPr="00303F0A" w:rsidRDefault="008A5309" w:rsidP="008A5309">
      <w:pPr>
        <w:pStyle w:val="Akapitzlist1"/>
        <w:spacing w:line="276" w:lineRule="auto"/>
        <w:rPr>
          <w:rFonts w:asciiTheme="minorHAnsi" w:hAnsiTheme="minorHAnsi" w:cs="Times New Roman"/>
          <w:b/>
          <w:color w:val="auto"/>
          <w:sz w:val="22"/>
          <w:szCs w:val="22"/>
        </w:rPr>
      </w:pPr>
    </w:p>
    <w:p w:rsidR="008A5309" w:rsidRDefault="008A5309" w:rsidP="008A5309">
      <w:pPr>
        <w:pStyle w:val="Akapitzlist1"/>
        <w:spacing w:line="276" w:lineRule="auto"/>
        <w:rPr>
          <w:rFonts w:asciiTheme="minorHAnsi" w:hAnsiTheme="minorHAnsi" w:cs="Times New Roman"/>
          <w:b/>
          <w:color w:val="auto"/>
          <w:sz w:val="22"/>
          <w:szCs w:val="22"/>
        </w:rPr>
      </w:pP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Proszę omówić istotne cechy samorządu radców prawnych.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Proszę omówić zadania samorządu radców prawnych na tle konstytucyjnych zadań samorządów zawodów zaufania publicznego.</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Proszę omówić sposoby sprawowania pieczy nad należytym wykonywaniem zawodu przez samorząd radców prawnych.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Członkostwo w samorządzie radców prawnych – charakter, nabycie i utrata.</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Samorząd radców prawnych jako podmiot prawa publicznego i prywatnego. Czy </w:t>
      </w:r>
      <w:r>
        <w:rPr>
          <w:rFonts w:asciiTheme="minorHAnsi" w:hAnsiTheme="minorHAnsi" w:cs="Times New Roman"/>
          <w:color w:val="auto"/>
          <w:sz w:val="22"/>
          <w:szCs w:val="22"/>
        </w:rPr>
        <w:br/>
        <w:t>i ewentualnie w jakim zakresie samorząd zawodowy sprawuje władzę publiczną?</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Proszę omówić nadzór Ministra Sprawiedliwości nad działalnością samorządu zawodowego radców prawnych.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Proszę omówić nadzór judykacyjny nad działalnością samorządu zawodowego radców prawnych.</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lastRenderedPageBreak/>
        <w:t>Proszę przedstawić strukturę organizacyjną samorządu zawodowego radców prawnych.</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Zasada terytorialności w strukturze organizacyjnej samorządu zawodowego radców prawnych oraz jej praktyczne implikacje dla radcy prawnego lub aplikanta radcowskiego.</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Krajowy Zjazd Radców Prawnych – uczestnicy, kompetencje, zasady przeprowadzania.</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Krajowa Rada Radców Prawnych i jej prezydium - wyłanianie, kadencja, kompetencje oraz funkcjonowanie.</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Prezes Krajowej Rady Radców Prawnych – pozycja ustrojowa, sposób wyboru, zadania.</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Zgromadzenie okręgowej izby radców prawnych – uczestnicy, kompetencje, zasady przeprowadzania.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Rada okręgowej izby radców prawnych i jej prezydium – wyłanianie, kadencja, kompetencje oraz funkcjonowanie.</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Dziekan rady okręgowej izby radców prawnych – pozycja ustrojowa, sposób wyboru, zadania.</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Komisje rewizyjne w strukturze samorządu radców prawnych – pozycja ustrojowa, sposób wyboru, zadania.</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Rzecznicy dyscyplinarni – pozycja ustrojowa, sposób wyboru, kompetencje.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Sądy dyscyplinarne – pozycja ustrojowa, sposób wyboru, kompetencje.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Wizytatorzy – pozycja ustrojowa, sposób wyboru, kompetencje.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Organy i funkcje w samorządzie radców prawnych, wyposażone w kompetencje związane z problematyką odpowiedzialności dyscyplinarnej.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Czynne i bierne prawo wyborcze do organów i na funkcje w samorządzie radców prawnych.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Sprawowanie funkcji w organach samorządowych – czynne prawo wyborcze, ograniczenia dotyczące sprawowania tej samej funkcji, podstawowe zasady sprawowania funkcji.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Gospodarka finansowa samorządu radców prawnych – źródła finansowania działalności samorządu, zasady prowadzenia gospodarki finansowej, organy i funkcje związane z gospodarką finansową.</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Listy prowadzone przez okręgowe izby radców prawnych – rodzaje i krótka charakterystyka.</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Jawność ewidencji radców prawnych i aplikantów radcowskich.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Prawnicy zagraniczni a samorząd zawodowy radców prawnych.</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Patron aplikanta radcowskiego – sposób i warunki powołania, obowiązki patrona i zasady ich wykonywania.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Wpis na listę radców prawnych – przesłanki oraz procedura.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Przepływ osób między zawodami prawniczymi – zasady, tryb postępowania.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Proszę omówić podstawowe obowiązki radców prawnych wobec samorządu radców prawnych.</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Radca prawny nie wypełnia obowiązku uiszczania składki członkowskiej. Proszę ocenić zaistniałą sytuację i prawidłowy model postępowania właściwych organów samorządu zawodowego w przypadku, gdy zaległość dotyczy trzech miesięcy oraz gdy przekracza rok.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Zawieszenie prawa do wykonywania zawodu radcy prawnego – przesłanki oraz tryb postępowania.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Utrata prawa do wykonywania zawodu radcy prawnego – przesłanki oraz tryb postępowania.</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Proszę wskazać oraz dokonać krótkiej charakterystyki przesłanek odpowiedzialności dyscyplinarnej radców prawnych i aplikantów radcowskich.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Proszę omówić etapy postępowania dyscyplinarnego.</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Proszę omówić instytucję dochodzenia dyscyplinarnego, w tym przesłanki jego wszczęcia i umorzenia, zasady prowadzenia oraz związane z tym obowiązki informacyjne wobec Ministra Sprawiedliwości.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Proszę omówić podstawowe zasady proceduralne, obowiązujące w postępowaniu dyscyplinarnym.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lastRenderedPageBreak/>
        <w:t>Proszę wyjaśnić, na czym polega odpowiednie stosowanie w postępowaniu dyscyplinarnym przepisów Kodeksu karnego oraz podać przykłady takiego zastosowania.</w:t>
      </w:r>
    </w:p>
    <w:p w:rsidR="008A5309" w:rsidRPr="00592C03"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Strony i organy biorące udział w postępowaniu dyscyplinarnym.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Kary dyscyplinarne – katalog, zasady wymierzania kar.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Środki dyscyplinarne i środki zabezpieczające w postępowaniu dyscyplinarnym – rodzaje, przesłanki i zasady stosowania.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Formy rozstrzygnięć zapadających w postępowaniu dyscyplinarnym i środki odwoławcze w tym postępowaniu.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Proszę omówić zagadnienie wykonywania orzeczeń sądów dyscyplinarnych.</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Proszę omówić problematykę nadzoru Ministra Sprawiedliwości nad postępowaniem dyscyplinarnym.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Proszę omówić zagadnienie sądowej kontroli postępowania dyscyplinarnego.</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Ostrzeżenie dziekańskie – przesłanki i tryb stosowania oraz weryfikacji. Czy radca prawny, któremu udzielono ostrzeżenia dziekańskiego, może zgłosić się do udzielania nieodpłatnej pomocy prawnej jeżeli uchwała KRRP wyklucza z kręgu uprawnionych radców prawnych karanych dyscyplinarnie?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Proszę omówić problematykę przedawnienia w zakresie odpowiedzialności dyscyplinarnej.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Proszę omówić zagadnienie odpowiedzialności dyscyplinarnej prawników zagranicznych. </w:t>
      </w:r>
    </w:p>
    <w:p w:rsidR="008A5309" w:rsidRPr="00592C03"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P</w:t>
      </w:r>
      <w:r w:rsidRPr="00592C03">
        <w:rPr>
          <w:rFonts w:asciiTheme="minorHAnsi" w:hAnsiTheme="minorHAnsi" w:cs="Times New Roman"/>
          <w:color w:val="auto"/>
          <w:sz w:val="22"/>
          <w:szCs w:val="22"/>
        </w:rPr>
        <w:t>r</w:t>
      </w:r>
      <w:r>
        <w:rPr>
          <w:rFonts w:asciiTheme="minorHAnsi" w:hAnsiTheme="minorHAnsi" w:cs="Times New Roman"/>
          <w:color w:val="auto"/>
          <w:sz w:val="22"/>
          <w:szCs w:val="22"/>
        </w:rPr>
        <w:t>awa i obowiązki</w:t>
      </w:r>
      <w:r w:rsidRPr="00592C03">
        <w:rPr>
          <w:rFonts w:asciiTheme="minorHAnsi" w:hAnsiTheme="minorHAnsi" w:cs="Times New Roman"/>
          <w:color w:val="auto"/>
          <w:sz w:val="22"/>
          <w:szCs w:val="22"/>
        </w:rPr>
        <w:t xml:space="preserve"> samorządu radców prawnych w sferze dotyczącej obowiązku doskonalenia zawodowego radców prawnych. </w:t>
      </w:r>
    </w:p>
    <w:p w:rsidR="008A5309" w:rsidRPr="00303C35"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Zasady wyznaczania radców prawnych do udzielania nieodpłatnej pomocy prawnej. </w:t>
      </w:r>
    </w:p>
    <w:p w:rsidR="008A5309" w:rsidRDefault="008A5309" w:rsidP="008A5309">
      <w:pPr>
        <w:rPr>
          <w:sz w:val="36"/>
        </w:rPr>
      </w:pPr>
      <w:bookmarkStart w:id="1" w:name="_GoBack"/>
      <w:bookmarkEnd w:id="1"/>
    </w:p>
    <w:sectPr w:rsidR="008A53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C9C1186"/>
    <w:lvl w:ilvl="0">
      <w:start w:val="36"/>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lef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lef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left"/>
      <w:pPr>
        <w:tabs>
          <w:tab w:val="num" w:pos="0"/>
        </w:tabs>
        <w:ind w:left="6120" w:hanging="180"/>
      </w:pPr>
      <w:rPr>
        <w:rFonts w:hint="default"/>
      </w:rPr>
    </w:lvl>
  </w:abstractNum>
  <w:abstractNum w:abstractNumId="1" w15:restartNumberingAfterBreak="0">
    <w:nsid w:val="00000004"/>
    <w:multiLevelType w:val="multilevel"/>
    <w:tmpl w:val="00000004"/>
    <w:name w:val="WW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2" w15:restartNumberingAfterBreak="0">
    <w:nsid w:val="00000005"/>
    <w:multiLevelType w:val="multilevel"/>
    <w:tmpl w:val="00000005"/>
    <w:name w:val="WWNum5"/>
    <w:lvl w:ilvl="0">
      <w:start w:val="1"/>
      <w:numFmt w:val="lowerRoman"/>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3" w15:restartNumberingAfterBreak="0">
    <w:nsid w:val="00000006"/>
    <w:multiLevelType w:val="multilevel"/>
    <w:tmpl w:val="00000006"/>
    <w:name w:val="WWNum6"/>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7"/>
    <w:multiLevelType w:val="multilevel"/>
    <w:tmpl w:val="00000007"/>
    <w:name w:val="WWNum7"/>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08"/>
    <w:multiLevelType w:val="multilevel"/>
    <w:tmpl w:val="00000008"/>
    <w:name w:val="WWNum8"/>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9"/>
    <w:multiLevelType w:val="multilevel"/>
    <w:tmpl w:val="00000009"/>
    <w:name w:val="WWNum9"/>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0A"/>
    <w:multiLevelType w:val="multilevel"/>
    <w:tmpl w:val="0000000A"/>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873" w:hanging="360"/>
      </w:pPr>
    </w:lvl>
    <w:lvl w:ilvl="2">
      <w:start w:val="1"/>
      <w:numFmt w:val="lowerRoman"/>
      <w:lvlText w:val="%2.%3."/>
      <w:lvlJc w:val="left"/>
      <w:pPr>
        <w:tabs>
          <w:tab w:val="num" w:pos="0"/>
        </w:tabs>
        <w:ind w:left="1593" w:hanging="180"/>
      </w:pPr>
    </w:lvl>
    <w:lvl w:ilvl="3">
      <w:start w:val="1"/>
      <w:numFmt w:val="decimal"/>
      <w:lvlText w:val="%2.%3.%4."/>
      <w:lvlJc w:val="left"/>
      <w:pPr>
        <w:tabs>
          <w:tab w:val="num" w:pos="0"/>
        </w:tabs>
        <w:ind w:left="2313" w:hanging="360"/>
      </w:pPr>
    </w:lvl>
    <w:lvl w:ilvl="4">
      <w:start w:val="1"/>
      <w:numFmt w:val="lowerLetter"/>
      <w:lvlText w:val="%2.%3.%4.%5."/>
      <w:lvlJc w:val="left"/>
      <w:pPr>
        <w:tabs>
          <w:tab w:val="num" w:pos="0"/>
        </w:tabs>
        <w:ind w:left="3033" w:hanging="360"/>
      </w:pPr>
    </w:lvl>
    <w:lvl w:ilvl="5">
      <w:start w:val="1"/>
      <w:numFmt w:val="lowerRoman"/>
      <w:lvlText w:val="%2.%3.%4.%5.%6."/>
      <w:lvlJc w:val="left"/>
      <w:pPr>
        <w:tabs>
          <w:tab w:val="num" w:pos="0"/>
        </w:tabs>
        <w:ind w:left="3753" w:hanging="180"/>
      </w:pPr>
    </w:lvl>
    <w:lvl w:ilvl="6">
      <w:start w:val="1"/>
      <w:numFmt w:val="decimal"/>
      <w:lvlText w:val="%2.%3.%4.%5.%6.%7."/>
      <w:lvlJc w:val="left"/>
      <w:pPr>
        <w:tabs>
          <w:tab w:val="num" w:pos="0"/>
        </w:tabs>
        <w:ind w:left="4473" w:hanging="360"/>
      </w:pPr>
    </w:lvl>
    <w:lvl w:ilvl="7">
      <w:start w:val="1"/>
      <w:numFmt w:val="lowerLetter"/>
      <w:lvlText w:val="%2.%3.%4.%5.%6.%7.%8."/>
      <w:lvlJc w:val="left"/>
      <w:pPr>
        <w:tabs>
          <w:tab w:val="num" w:pos="0"/>
        </w:tabs>
        <w:ind w:left="5193" w:hanging="360"/>
      </w:pPr>
    </w:lvl>
    <w:lvl w:ilvl="8">
      <w:start w:val="1"/>
      <w:numFmt w:val="lowerRoman"/>
      <w:lvlText w:val="%2.%3.%4.%5.%6.%7.%8.%9."/>
      <w:lvlJc w:val="left"/>
      <w:pPr>
        <w:tabs>
          <w:tab w:val="num" w:pos="0"/>
        </w:tabs>
        <w:ind w:left="5913" w:hanging="180"/>
      </w:pPr>
    </w:lvl>
  </w:abstractNum>
  <w:abstractNum w:abstractNumId="8" w15:restartNumberingAfterBreak="0">
    <w:nsid w:val="063F4549"/>
    <w:multiLevelType w:val="hybridMultilevel"/>
    <w:tmpl w:val="7890CF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EA30712"/>
    <w:multiLevelType w:val="hybridMultilevel"/>
    <w:tmpl w:val="D1066F04"/>
    <w:lvl w:ilvl="0" w:tplc="E3D892D0">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C03F41"/>
    <w:multiLevelType w:val="hybridMultilevel"/>
    <w:tmpl w:val="5F5A7908"/>
    <w:lvl w:ilvl="0" w:tplc="E3B09292">
      <w:start w:val="63"/>
      <w:numFmt w:val="decimal"/>
      <w:lvlText w:val="%1."/>
      <w:lvlJc w:val="left"/>
      <w:pPr>
        <w:ind w:left="360" w:hanging="360"/>
      </w:pPr>
      <w:rPr>
        <w:rFonts w:hint="default"/>
        <w:color w:val="00000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BA325DC"/>
    <w:multiLevelType w:val="hybridMultilevel"/>
    <w:tmpl w:val="4EA0DAAA"/>
    <w:lvl w:ilvl="0" w:tplc="7B423402">
      <w:start w:val="90"/>
      <w:numFmt w:val="decimal"/>
      <w:lvlText w:val="%1."/>
      <w:lvlJc w:val="left"/>
      <w:pPr>
        <w:ind w:left="36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D87DD5"/>
    <w:multiLevelType w:val="hybridMultilevel"/>
    <w:tmpl w:val="496C1952"/>
    <w:lvl w:ilvl="0" w:tplc="B1185C74">
      <w:start w:val="1"/>
      <w:numFmt w:val="upperRoman"/>
      <w:lvlText w:val="%1."/>
      <w:lvlJc w:val="left"/>
      <w:pPr>
        <w:ind w:left="720" w:hanging="72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4382605"/>
    <w:multiLevelType w:val="hybridMultilevel"/>
    <w:tmpl w:val="78EA2A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84D14EC"/>
    <w:multiLevelType w:val="hybridMultilevel"/>
    <w:tmpl w:val="845656FC"/>
    <w:lvl w:ilvl="0" w:tplc="B78E78A4">
      <w:start w:val="64"/>
      <w:numFmt w:val="decimal"/>
      <w:lvlText w:val="%1."/>
      <w:lvlJc w:val="left"/>
      <w:pPr>
        <w:ind w:left="360" w:hanging="360"/>
      </w:pPr>
      <w:rPr>
        <w:rFonts w:hint="default"/>
        <w:color w:val="00000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8"/>
  </w:num>
  <w:num w:numId="3">
    <w:abstractNumId w:val="9"/>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4"/>
  </w:num>
  <w:num w:numId="12">
    <w:abstractNumId w:val="10"/>
  </w:num>
  <w:num w:numId="13">
    <w:abstractNumId w:val="1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09"/>
    <w:rsid w:val="0047464A"/>
    <w:rsid w:val="005768EC"/>
    <w:rsid w:val="008A5309"/>
    <w:rsid w:val="00B10CE8"/>
    <w:rsid w:val="00D902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8F0BE-7D3A-4C8C-B7C8-5EEE222C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5309"/>
    <w:pPr>
      <w:spacing w:before="40" w:line="288" w:lineRule="auto"/>
    </w:pPr>
    <w:rPr>
      <w:color w:val="595959" w:themeColor="text1" w:themeTint="A6"/>
      <w:kern w:val="2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 1"/>
    <w:basedOn w:val="Normalny"/>
    <w:next w:val="Normalny"/>
    <w:link w:val="Nagwek1znak"/>
    <w:uiPriority w:val="1"/>
    <w:qFormat/>
    <w:rsid w:val="008A5309"/>
    <w:pPr>
      <w:pageBreakBefore/>
      <w:spacing w:before="0" w:after="360" w:line="240" w:lineRule="auto"/>
      <w:ind w:left="-360" w:right="-360"/>
      <w:outlineLvl w:val="0"/>
    </w:pPr>
    <w:rPr>
      <w:sz w:val="36"/>
    </w:rPr>
  </w:style>
  <w:style w:type="paragraph" w:styleId="Bezodstpw">
    <w:name w:val="No Spacing"/>
    <w:link w:val="BezodstpwZnak"/>
    <w:uiPriority w:val="99"/>
    <w:qFormat/>
    <w:rsid w:val="008A5309"/>
    <w:pPr>
      <w:spacing w:before="40" w:after="0" w:line="240" w:lineRule="auto"/>
    </w:pPr>
    <w:rPr>
      <w:color w:val="595959" w:themeColor="text1" w:themeTint="A6"/>
      <w:sz w:val="20"/>
      <w:szCs w:val="20"/>
      <w:lang w:eastAsia="pl-PL"/>
    </w:rPr>
  </w:style>
  <w:style w:type="character" w:customStyle="1" w:styleId="Nagwek1znak">
    <w:name w:val="Nagłówek 1 (znak)"/>
    <w:basedOn w:val="Domylnaczcionkaakapitu"/>
    <w:link w:val="nagwek1"/>
    <w:uiPriority w:val="1"/>
    <w:rsid w:val="008A5309"/>
    <w:rPr>
      <w:color w:val="595959" w:themeColor="text1" w:themeTint="A6"/>
      <w:kern w:val="20"/>
      <w:sz w:val="36"/>
      <w:szCs w:val="20"/>
      <w:lang w:eastAsia="pl-PL"/>
    </w:rPr>
  </w:style>
  <w:style w:type="paragraph" w:styleId="Akapitzlist">
    <w:name w:val="List Paragraph"/>
    <w:basedOn w:val="Normalny"/>
    <w:uiPriority w:val="99"/>
    <w:unhideWhenUsed/>
    <w:qFormat/>
    <w:rsid w:val="008A5309"/>
    <w:pPr>
      <w:ind w:left="720"/>
      <w:contextualSpacing/>
    </w:pPr>
  </w:style>
  <w:style w:type="character" w:customStyle="1" w:styleId="BezodstpwZnak">
    <w:name w:val="Bez odstępów Znak"/>
    <w:basedOn w:val="Domylnaczcionkaakapitu"/>
    <w:link w:val="Bezodstpw"/>
    <w:uiPriority w:val="99"/>
    <w:rsid w:val="008A5309"/>
    <w:rPr>
      <w:color w:val="595959" w:themeColor="text1" w:themeTint="A6"/>
      <w:sz w:val="20"/>
      <w:szCs w:val="20"/>
      <w:lang w:eastAsia="pl-PL"/>
    </w:rPr>
  </w:style>
  <w:style w:type="paragraph" w:customStyle="1" w:styleId="Bezodstpw2">
    <w:name w:val="Bez odstępów2"/>
    <w:rsid w:val="008A5309"/>
    <w:pPr>
      <w:suppressAutoHyphens/>
      <w:spacing w:before="40" w:after="0" w:line="100" w:lineRule="atLeast"/>
    </w:pPr>
    <w:rPr>
      <w:rFonts w:ascii="Times New Roman" w:eastAsia="SimSun" w:hAnsi="Times New Roman" w:cs="Mangal"/>
      <w:color w:val="595959"/>
      <w:kern w:val="1"/>
      <w:sz w:val="20"/>
      <w:szCs w:val="20"/>
      <w:lang w:eastAsia="hi-IN" w:bidi="hi-IN"/>
    </w:rPr>
  </w:style>
  <w:style w:type="paragraph" w:customStyle="1" w:styleId="Akapitzlist1">
    <w:name w:val="Akapit z listą1"/>
    <w:basedOn w:val="Normalny"/>
    <w:rsid w:val="008A5309"/>
    <w:pPr>
      <w:suppressAutoHyphens/>
      <w:spacing w:after="0"/>
      <w:ind w:left="720"/>
    </w:pPr>
    <w:rPr>
      <w:rFonts w:ascii="Times New Roman" w:eastAsia="SimSun" w:hAnsi="Times New Roman" w:cs="Mangal"/>
      <w:color w:val="595959"/>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7868</Words>
  <Characters>47211</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Mieczkowska</dc:creator>
  <cp:keywords/>
  <dc:description/>
  <cp:lastModifiedBy>Marlena Mieczkowska</cp:lastModifiedBy>
  <cp:revision>4</cp:revision>
  <dcterms:created xsi:type="dcterms:W3CDTF">2016-10-26T08:21:00Z</dcterms:created>
  <dcterms:modified xsi:type="dcterms:W3CDTF">2016-10-26T08:55:00Z</dcterms:modified>
</cp:coreProperties>
</file>