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2605" w14:textId="774B34C0" w:rsidR="00862A5B" w:rsidRPr="00862A5B" w:rsidRDefault="00862A5B" w:rsidP="00862A5B">
      <w:pPr>
        <w:spacing w:line="276" w:lineRule="auto"/>
        <w:ind w:left="5529"/>
        <w:jc w:val="both"/>
        <w:rPr>
          <w:sz w:val="20"/>
          <w:szCs w:val="20"/>
        </w:rPr>
      </w:pPr>
      <w:r w:rsidRPr="00862A5B">
        <w:rPr>
          <w:sz w:val="20"/>
          <w:szCs w:val="20"/>
        </w:rPr>
        <w:t xml:space="preserve">Załącznik </w:t>
      </w:r>
      <w:r w:rsidR="009D0E66">
        <w:rPr>
          <w:sz w:val="20"/>
          <w:szCs w:val="20"/>
        </w:rPr>
        <w:t>nr 3</w:t>
      </w:r>
      <w:r w:rsidRPr="00862A5B">
        <w:rPr>
          <w:sz w:val="20"/>
          <w:szCs w:val="20"/>
        </w:rPr>
        <w:t xml:space="preserve"> do uchwały Nr </w:t>
      </w:r>
      <w:r w:rsidR="00FC2619">
        <w:rPr>
          <w:sz w:val="20"/>
          <w:szCs w:val="20"/>
        </w:rPr>
        <w:t>1209</w:t>
      </w:r>
      <w:r w:rsidRPr="00862A5B">
        <w:rPr>
          <w:sz w:val="20"/>
          <w:szCs w:val="20"/>
        </w:rPr>
        <w:t>/XI/2023</w:t>
      </w:r>
    </w:p>
    <w:p w14:paraId="36703C33" w14:textId="346C53A3" w:rsidR="00862A5B" w:rsidRPr="00862A5B" w:rsidRDefault="00862A5B" w:rsidP="00862A5B">
      <w:pPr>
        <w:spacing w:line="276" w:lineRule="auto"/>
        <w:ind w:left="5529"/>
        <w:jc w:val="both"/>
        <w:rPr>
          <w:sz w:val="20"/>
          <w:szCs w:val="20"/>
        </w:rPr>
      </w:pPr>
      <w:r w:rsidRPr="00862A5B">
        <w:rPr>
          <w:sz w:val="20"/>
          <w:szCs w:val="20"/>
        </w:rPr>
        <w:t xml:space="preserve">Prezydium Krajowej Rady Radców Prawnych z dnia </w:t>
      </w:r>
      <w:r w:rsidR="00FC2619">
        <w:rPr>
          <w:sz w:val="20"/>
          <w:szCs w:val="20"/>
        </w:rPr>
        <w:t xml:space="preserve">19 </w:t>
      </w:r>
      <w:r w:rsidRPr="00862A5B">
        <w:rPr>
          <w:sz w:val="20"/>
          <w:szCs w:val="20"/>
        </w:rPr>
        <w:t>grudnia 2023 r.</w:t>
      </w:r>
    </w:p>
    <w:p w14:paraId="0AC234B7" w14:textId="77777777" w:rsidR="00862A5B" w:rsidRPr="00862A5B" w:rsidRDefault="00862A5B" w:rsidP="00862A5B">
      <w:pPr>
        <w:spacing w:line="276" w:lineRule="auto"/>
        <w:jc w:val="both"/>
      </w:pPr>
    </w:p>
    <w:p w14:paraId="576D0F32" w14:textId="77777777" w:rsidR="00862A5B" w:rsidRDefault="00862A5B" w:rsidP="00862A5B">
      <w:pPr>
        <w:spacing w:line="276" w:lineRule="auto"/>
        <w:rPr>
          <w:rFonts w:eastAsia="Calibri"/>
          <w:b/>
          <w:lang w:eastAsia="en-US"/>
        </w:rPr>
      </w:pPr>
    </w:p>
    <w:p w14:paraId="0DECCC48" w14:textId="77777777" w:rsidR="00862A5B" w:rsidRPr="00862A5B" w:rsidRDefault="00862A5B" w:rsidP="00862A5B">
      <w:pPr>
        <w:spacing w:line="360" w:lineRule="auto"/>
        <w:rPr>
          <w:rFonts w:eastAsia="Calibri"/>
          <w:b/>
          <w:lang w:eastAsia="en-US"/>
        </w:rPr>
      </w:pPr>
    </w:p>
    <w:p w14:paraId="506594D6" w14:textId="77777777" w:rsidR="00862A5B" w:rsidRPr="00862A5B" w:rsidRDefault="009D0E66" w:rsidP="00862A5B">
      <w:pPr>
        <w:spacing w:line="360" w:lineRule="auto"/>
        <w:jc w:val="center"/>
        <w:rPr>
          <w:rFonts w:eastAsia="Calibri"/>
          <w:b/>
          <w:lang w:eastAsia="en-US"/>
        </w:rPr>
      </w:pPr>
      <w:r w:rsidRPr="00862A5B">
        <w:rPr>
          <w:rFonts w:eastAsia="Calibri"/>
          <w:b/>
          <w:lang w:eastAsia="en-US"/>
        </w:rPr>
        <w:t>ZBIORY PYTAŃ NA KOLOKWIUM USTNE W ROKU SZKOLENIOWYM 2024</w:t>
      </w:r>
    </w:p>
    <w:p w14:paraId="640BB5CC" w14:textId="77777777" w:rsidR="00862A5B" w:rsidRPr="00862A5B" w:rsidRDefault="009D0E66" w:rsidP="00862A5B">
      <w:pPr>
        <w:spacing w:afterLines="40" w:after="96" w:line="360" w:lineRule="auto"/>
        <w:jc w:val="center"/>
        <w:rPr>
          <w:b/>
        </w:rPr>
      </w:pPr>
      <w:r>
        <w:rPr>
          <w:b/>
        </w:rPr>
        <w:t>Z PRZEDMIOTU</w:t>
      </w:r>
      <w:r w:rsidRPr="00862A5B">
        <w:rPr>
          <w:b/>
        </w:rPr>
        <w:t xml:space="preserve"> </w:t>
      </w:r>
      <w:r w:rsidRPr="009D0E66">
        <w:rPr>
          <w:b/>
        </w:rPr>
        <w:t>„PRAWO SPÓŁEK HANDLOWYCH, PRAWO UPADŁOŚCIOWE I PRAWO RESTRUKTURYZACYJNE”</w:t>
      </w:r>
    </w:p>
    <w:p w14:paraId="304A4E11" w14:textId="77777777" w:rsidR="00862A5B" w:rsidRDefault="00862A5B" w:rsidP="00862A5B">
      <w:pPr>
        <w:rPr>
          <w:b/>
        </w:rPr>
      </w:pPr>
    </w:p>
    <w:p w14:paraId="2DA1BECA" w14:textId="77777777" w:rsidR="00D93C80" w:rsidRPr="00D82034" w:rsidRDefault="00D93C80" w:rsidP="00862A5B">
      <w:pPr>
        <w:rPr>
          <w:rFonts w:eastAsia="Arial Black"/>
          <w:b/>
        </w:rPr>
      </w:pPr>
    </w:p>
    <w:p w14:paraId="31211257" w14:textId="77777777" w:rsidR="00C72EAC" w:rsidRPr="00D82034" w:rsidRDefault="00C72EAC" w:rsidP="00862A5B">
      <w:pPr>
        <w:ind w:left="567" w:hanging="567"/>
        <w:rPr>
          <w:rFonts w:eastAsia="Arial Black"/>
          <w:b/>
        </w:rPr>
      </w:pPr>
    </w:p>
    <w:p w14:paraId="5CC96DF8" w14:textId="77777777" w:rsidR="00C72EAC" w:rsidRPr="00D82034" w:rsidRDefault="00C72EAC" w:rsidP="00C72EAC">
      <w:pPr>
        <w:numPr>
          <w:ilvl w:val="0"/>
          <w:numId w:val="12"/>
        </w:numPr>
        <w:pBdr>
          <w:top w:val="nil"/>
          <w:left w:val="nil"/>
          <w:bottom w:val="nil"/>
          <w:right w:val="nil"/>
          <w:between w:val="nil"/>
        </w:pBdr>
        <w:jc w:val="both"/>
        <w:rPr>
          <w:rFonts w:eastAsia="Arial"/>
          <w:b/>
          <w:color w:val="000000"/>
        </w:rPr>
      </w:pPr>
      <w:r w:rsidRPr="00D82034">
        <w:rPr>
          <w:rFonts w:eastAsia="Arial"/>
          <w:b/>
          <w:color w:val="000000"/>
        </w:rPr>
        <w:t>PRAWO SPÓŁEK HANDLOWYCH</w:t>
      </w:r>
    </w:p>
    <w:p w14:paraId="368C9F2E" w14:textId="77777777" w:rsidR="00C72EAC" w:rsidRPr="00D82034" w:rsidRDefault="00C72EAC" w:rsidP="00C72EAC">
      <w:pPr>
        <w:ind w:left="567" w:hanging="567"/>
        <w:jc w:val="both"/>
      </w:pPr>
    </w:p>
    <w:p w14:paraId="4BC38A9E"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Spółka Duża sp. z o.o. posiada 90% akcji w spółce Mała S.A. i zależy jej na zwiększeniu wpływu na proces zarządzania spółką Mała S.A., w tym na wydawaniu wiążących poleceń członkom organów tej spółki. Zarząd spółki Duża sp. z o.o. zwrócił się do ciebie o </w:t>
      </w:r>
      <w:r w:rsidRPr="00D82034">
        <w:t>udzielenie</w:t>
      </w:r>
      <w:r w:rsidRPr="00D82034">
        <w:rPr>
          <w:color w:val="000000"/>
        </w:rPr>
        <w:t xml:space="preserve"> porady odnośnie do możliwości realizacji takich planów.</w:t>
      </w:r>
    </w:p>
    <w:p w14:paraId="27A9A03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Spółka Dominująca S.A. wydała spółce Zależna sp. z o.o. polecenie podjęcia pewnych działań, które spółka Zależna sp. z o.o. wykonała. W jaki sposób kształtuje się w takim przypadku odpowiedzialność Dominująca S.A. w związku z wykonaniem takiego polecenia?</w:t>
      </w:r>
    </w:p>
    <w:p w14:paraId="31756A5A"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Julian jest członkiem zarządu zależnej spółki z ograniczoną odpowiedzialnością, która wykonała wiążące polecenie skierowane przez spółkę dominującą. W wyniku jego wykonania Jan</w:t>
      </w:r>
      <w:r>
        <w:rPr>
          <w:color w:val="000000"/>
        </w:rPr>
        <w:t>,</w:t>
      </w:r>
      <w:r w:rsidRPr="00D82034">
        <w:rPr>
          <w:color w:val="000000"/>
        </w:rPr>
        <w:t xml:space="preserve"> będący wierzycielem spółki zależnej</w:t>
      </w:r>
      <w:r>
        <w:rPr>
          <w:color w:val="000000"/>
        </w:rPr>
        <w:t>,</w:t>
      </w:r>
      <w:r w:rsidRPr="00D82034">
        <w:rPr>
          <w:color w:val="000000"/>
        </w:rPr>
        <w:t xml:space="preserve"> poniósł szkodę. Jan uzyskał tytuł </w:t>
      </w:r>
      <w:r w:rsidRPr="00D82034">
        <w:t>wykonawczy</w:t>
      </w:r>
      <w:r w:rsidRPr="00D82034">
        <w:rPr>
          <w:color w:val="000000"/>
        </w:rPr>
        <w:t xml:space="preserve"> przeciwko spółce oraz przeprowadził egzekucję z majątku spółki, która okazała się bezskuteczna. Jan zwrócił się do ciebie o poradę co do dalszych działań, jakie może podjąć, aby dochodzić naprawienia wyrządzonej mu szkody.</w:t>
      </w:r>
    </w:p>
    <w:p w14:paraId="007DD3E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Ciekawa </w:t>
      </w:r>
      <w:r>
        <w:rPr>
          <w:color w:val="000000"/>
        </w:rPr>
        <w:t>s</w:t>
      </w:r>
      <w:r w:rsidRPr="00D82034">
        <w:rPr>
          <w:color w:val="000000"/>
        </w:rPr>
        <w:t>półka z o.o. i Zależna S.A. podpisały w maju 202</w:t>
      </w:r>
      <w:r w:rsidR="009C2493">
        <w:rPr>
          <w:color w:val="000000"/>
        </w:rPr>
        <w:t>3</w:t>
      </w:r>
      <w:r w:rsidRPr="00D82034">
        <w:rPr>
          <w:color w:val="000000"/>
        </w:rPr>
        <w:t xml:space="preserve"> roku umowę holdingową przewidującą m.in. zarządzanie spółką zależną, co zostało ujawnione w KRS. Zarząd spółki dominującej</w:t>
      </w:r>
      <w:r w:rsidRPr="00D82034">
        <w:t xml:space="preserve"> </w:t>
      </w:r>
      <w:r w:rsidRPr="00D82034">
        <w:rPr>
          <w:color w:val="000000"/>
        </w:rPr>
        <w:t>chciałby, niezależnie od uprawnień wynikających z ww. umowy, skorzystać z uprawnień wynikających z kodeksu spółek handlowych,</w:t>
      </w:r>
      <w:r w:rsidRPr="00D82034">
        <w:t xml:space="preserve"> </w:t>
      </w:r>
      <w:r w:rsidRPr="00D82034">
        <w:rPr>
          <w:color w:val="000000"/>
        </w:rPr>
        <w:t>w tym instytucji wiążących poleceń. Ocen sytuację ww. spółek i udziel zarządowi spółki dominującej porady co do zakresu jego uprawnień.</w:t>
      </w:r>
    </w:p>
    <w:p w14:paraId="7636997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Spółka Matka S.A. oraz Córka S.A. utworzyły grupę spółek, w których spółką dominującą jest Matka S.A. Zarząd spółki Matka S.A. uważa, że w interesie grupy spółek, który wyraża się obniżeniem kosztów ich działalności, jest zakup sprzętu komputerowego oraz usług informatycznych wyłącznie od Jan Komputerek sp.j. Zaproponuj zarządowi Matka S.A. działanie, które może pomóc we wdrożeniu tego stanowiska w życie.</w:t>
      </w:r>
    </w:p>
    <w:p w14:paraId="27AA103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Do spółki Córka sp. z o.o., będącej spółką działającą w grupie spółek wpłynęła wiadomość e-mail sporządzona przez jedynego członka zarządu spółki dominującej, </w:t>
      </w:r>
      <w:r>
        <w:rPr>
          <w:color w:val="000000"/>
        </w:rPr>
        <w:br/>
      </w:r>
      <w:r w:rsidRPr="00D82034">
        <w:rPr>
          <w:color w:val="000000"/>
        </w:rPr>
        <w:t>w której zakazano zarządowi spółki Córka sp. z o.o. złożenia wniosku o ogłoszenie upadłości Córka sp. z o.o.</w:t>
      </w:r>
      <w:r>
        <w:rPr>
          <w:color w:val="000000"/>
        </w:rPr>
        <w:t>,</w:t>
      </w:r>
      <w:r w:rsidRPr="00D82034">
        <w:rPr>
          <w:color w:val="000000"/>
        </w:rPr>
        <w:t xml:space="preserve"> pomimo iż spółka ta jest niewypłacalna. Doradź zarządowi Córka sp. z o.o.</w:t>
      </w:r>
      <w:r>
        <w:rPr>
          <w:color w:val="000000"/>
        </w:rPr>
        <w:t>,</w:t>
      </w:r>
      <w:r w:rsidRPr="00D82034">
        <w:rPr>
          <w:color w:val="000000"/>
        </w:rPr>
        <w:t xml:space="preserve"> jakie działania powinien podjąć po otrzymaniu tak sformułowanego wiążącego polecania.</w:t>
      </w:r>
    </w:p>
    <w:p w14:paraId="423D1D5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Julian jest przewodniczącym rady nadzorczej spółki Pierwsza S.A., która jest spółką dominującą w grupie spółek tworzonych z udziałem Druga S.A. oraz Trzecia sp. z o.o. Julian chciałby uzyskać informację, czy rada nadzorcza Pierwsza S.A. jest zobowiązana </w:t>
      </w:r>
      <w:r w:rsidRPr="00D82034">
        <w:rPr>
          <w:color w:val="000000"/>
        </w:rPr>
        <w:lastRenderedPageBreak/>
        <w:t>do sprawowania kontroli również nad działalnością spółek Druga S.A. i Trzecia sp. z o.o. oraz ewentualnie jakie przysługują jej instrumenty w celu sprawowania takiego nadzoru.</w:t>
      </w:r>
    </w:p>
    <w:p w14:paraId="3D9A989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Spółka Matka sp. z o.o. i Córka S.A. uczestniczą w grupie spółek, w której Matka sp. </w:t>
      </w:r>
      <w:r>
        <w:rPr>
          <w:color w:val="000000"/>
        </w:rPr>
        <w:br/>
      </w:r>
      <w:r w:rsidRPr="00D82034">
        <w:rPr>
          <w:color w:val="000000"/>
        </w:rPr>
        <w:t>z o.o. posiada 90% akcji w spółce Córka S.A.</w:t>
      </w:r>
      <w:r>
        <w:rPr>
          <w:color w:val="000000"/>
        </w:rPr>
        <w:t>, natomiast</w:t>
      </w:r>
      <w:r w:rsidRPr="00D82034">
        <w:rPr>
          <w:color w:val="000000"/>
        </w:rPr>
        <w:t xml:space="preserve"> 10% akcji spółki Córka S.A. należy do Jana Kowalskiego. Jan Kowalski nie jest już zainteresowany uczestnictwem </w:t>
      </w:r>
      <w:r>
        <w:rPr>
          <w:color w:val="000000"/>
        </w:rPr>
        <w:br/>
      </w:r>
      <w:r w:rsidRPr="00D82034">
        <w:rPr>
          <w:color w:val="000000"/>
        </w:rPr>
        <w:t>w spółce Córka S.A., ale nie może znaleźć nikogo, kto chciałby odkupić od niego posiadane akcje. Doradź Janowi Kowalskiemu</w:t>
      </w:r>
      <w:r>
        <w:rPr>
          <w:color w:val="000000"/>
        </w:rPr>
        <w:t>,</w:t>
      </w:r>
      <w:r w:rsidRPr="00D82034">
        <w:rPr>
          <w:color w:val="000000"/>
        </w:rPr>
        <w:t xml:space="preserve"> jakie działania powinien podjąć, aby wystąpić ze spółki. </w:t>
      </w:r>
    </w:p>
    <w:p w14:paraId="6EDDF0B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Mąż i żona są wspólnikami spółki Mąż i Żona sp.j. z siedzibą w Warszawie. Spółka ta dysponuje 100% udziałów w spółce kapitałowej z siedzibą w Nikozji (Cypr). Spółka cypryjska jest właścicielem 91% udziałów w polskiej spółce z ograniczoną odpowiedzialnością z siedzibą w Mińsku Mazowieckim. Pozostałe 9% udziałów należą do dzieci małżonków. Małżonkowie rozważają ustanowienie grupy spółek. Doradź małżonkom</w:t>
      </w:r>
      <w:r>
        <w:rPr>
          <w:color w:val="000000"/>
        </w:rPr>
        <w:t>, wskazując</w:t>
      </w:r>
      <w:r w:rsidRPr="00D82034">
        <w:rPr>
          <w:color w:val="000000"/>
        </w:rPr>
        <w:t xml:space="preserve"> </w:t>
      </w:r>
      <w:r w:rsidRPr="006E75BA">
        <w:rPr>
          <w:color w:val="000000"/>
        </w:rPr>
        <w:t>na występujące</w:t>
      </w:r>
      <w:r w:rsidRPr="00D82034">
        <w:rPr>
          <w:color w:val="000000"/>
        </w:rPr>
        <w:t xml:space="preserve"> ograniczenia w stworzeniu przez nich grupy spółek oraz przedstaw</w:t>
      </w:r>
      <w:r>
        <w:rPr>
          <w:color w:val="000000"/>
        </w:rPr>
        <w:t>,</w:t>
      </w:r>
      <w:r w:rsidRPr="00D82034">
        <w:rPr>
          <w:color w:val="000000"/>
        </w:rPr>
        <w:t xml:space="preserve"> w jaki sposób mogą utworzyć taką grupę. Wskaż</w:t>
      </w:r>
      <w:r>
        <w:rPr>
          <w:color w:val="000000"/>
        </w:rPr>
        <w:t>,</w:t>
      </w:r>
      <w:r w:rsidRPr="00D82034">
        <w:rPr>
          <w:color w:val="000000"/>
        </w:rPr>
        <w:t xml:space="preserve"> z jakimi problemami mogą spotkać się dzieci małżonków, jeżeli wykonanie wiążącego polecenia spowoduje obniżenie wartości przysługujących im udziałów w spółce oraz zaproponuj sposoby ich rozwiązania.</w:t>
      </w:r>
    </w:p>
    <w:p w14:paraId="5367837A"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Hanna Tarnowska </w:t>
      </w:r>
      <w:r w:rsidRPr="00D82034">
        <w:t>posiada 15</w:t>
      </w:r>
      <w:r w:rsidRPr="00D82034">
        <w:rPr>
          <w:color w:val="000000"/>
        </w:rPr>
        <w:t>% akcji Karo S.A. o kapitale zakładowym 10 mln zł, który dzieli się na 10</w:t>
      </w:r>
      <w:r>
        <w:rPr>
          <w:color w:val="000000"/>
        </w:rPr>
        <w:t xml:space="preserve"> </w:t>
      </w:r>
      <w:r w:rsidRPr="00D82034">
        <w:rPr>
          <w:color w:val="000000"/>
        </w:rPr>
        <w:t xml:space="preserve">000 akcji o wartości nominalnej 1000 zł każda, należącej do grupy spółek, w której spółką dominującą jest Pik S.A. posiadająca 75% kapitału zakładowego. </w:t>
      </w:r>
      <w:r>
        <w:rPr>
          <w:color w:val="000000"/>
        </w:rPr>
        <w:br/>
      </w:r>
      <w:r w:rsidRPr="00D82034">
        <w:rPr>
          <w:color w:val="000000"/>
        </w:rPr>
        <w:t xml:space="preserve">W trakcie ostatniego nadzwyczajnego walnego zgromadzenia Karo S.A., które odbyło się wczoraj, akcjonariusze podjęli uchwałę o przymusowym wykupie przez spółkę dominującą akcji wszystkich akcjonariuszy reprezentujących nie więcej niż 20% kapitału zakładowego. W treści uchwały postanowiono również, że akcje zostaną nabyte przez </w:t>
      </w:r>
      <w:r>
        <w:rPr>
          <w:color w:val="000000"/>
        </w:rPr>
        <w:t>s</w:t>
      </w:r>
      <w:r w:rsidRPr="00D82034">
        <w:rPr>
          <w:color w:val="000000"/>
        </w:rPr>
        <w:t xml:space="preserve">półkę Pik S.A. za cenę odpowiadającą wartości nominalnej akcji zwiększoną o 20%, </w:t>
      </w:r>
      <w:r>
        <w:rPr>
          <w:color w:val="000000"/>
        </w:rPr>
        <w:br/>
      </w:r>
      <w:r w:rsidRPr="00D82034">
        <w:rPr>
          <w:color w:val="000000"/>
        </w:rPr>
        <w:t xml:space="preserve">a zatem za cenę 1200 zł za 1 akcję. Hanna Toruńska głosowała przeciw uchwale </w:t>
      </w:r>
      <w:r>
        <w:rPr>
          <w:color w:val="000000"/>
        </w:rPr>
        <w:br/>
      </w:r>
      <w:r w:rsidRPr="00D82034">
        <w:rPr>
          <w:color w:val="000000"/>
        </w:rPr>
        <w:t>i zażądała zaprotokołowania sprzeciwu, podnosząc, że uchwała jest sprzeczna z prawem, a przez to</w:t>
      </w:r>
      <w:r>
        <w:rPr>
          <w:color w:val="000000"/>
        </w:rPr>
        <w:t xml:space="preserve"> jest</w:t>
      </w:r>
      <w:r w:rsidRPr="00D82034">
        <w:rPr>
          <w:color w:val="000000"/>
        </w:rPr>
        <w:t xml:space="preserve"> nieważna. Sprzeciw został zaprotokołowany przez notariusza. Hanna Toruńska nie chce zbywać akcji, podnosząc, że aktualnie suma aktywów netto Karo S.A wynosi ponad 25</w:t>
      </w:r>
      <w:r>
        <w:rPr>
          <w:color w:val="000000"/>
        </w:rPr>
        <w:t xml:space="preserve"> </w:t>
      </w:r>
      <w:r w:rsidRPr="00D82034">
        <w:rPr>
          <w:color w:val="000000"/>
        </w:rPr>
        <w:t>000</w:t>
      </w:r>
      <w:r>
        <w:rPr>
          <w:color w:val="000000"/>
        </w:rPr>
        <w:t xml:space="preserve"> </w:t>
      </w:r>
      <w:r w:rsidRPr="00D82034">
        <w:rPr>
          <w:color w:val="000000"/>
        </w:rPr>
        <w:t>000 zł. Proszę zarekomendować Hannie Toruńskiej dalsze działania i uzasadni</w:t>
      </w:r>
      <w:r>
        <w:rPr>
          <w:color w:val="000000"/>
        </w:rPr>
        <w:t>ć</w:t>
      </w:r>
      <w:r w:rsidRPr="00D82034">
        <w:rPr>
          <w:color w:val="000000"/>
        </w:rPr>
        <w:t xml:space="preserve"> swoje stanowisko. </w:t>
      </w:r>
    </w:p>
    <w:p w14:paraId="452BBCC2" w14:textId="77777777" w:rsidR="00C72EAC" w:rsidRPr="00947F46"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Klara Krakowska posiada 1</w:t>
      </w:r>
      <w:r w:rsidRPr="00947F46">
        <w:rPr>
          <w:color w:val="000000"/>
        </w:rPr>
        <w:t>% udziałów Trefl sp. z o.o., o kapitale zakładowym 1</w:t>
      </w:r>
      <w:r>
        <w:rPr>
          <w:color w:val="000000"/>
        </w:rPr>
        <w:t> </w:t>
      </w:r>
      <w:r w:rsidRPr="00947F46">
        <w:rPr>
          <w:color w:val="000000"/>
        </w:rPr>
        <w:t>000</w:t>
      </w:r>
      <w:r>
        <w:rPr>
          <w:color w:val="000000"/>
        </w:rPr>
        <w:t xml:space="preserve"> </w:t>
      </w:r>
      <w:r w:rsidRPr="00947F46">
        <w:rPr>
          <w:color w:val="000000"/>
        </w:rPr>
        <w:t>000 zł, który dzieli się na 2000 udziałów o wartości nominalnej 500 zł każdy, należącej do grupy spółek, w której spółką dominującą jest Pik S.A. posiadająca 90% kapitału zakładowego. Niespełna pięć miesięcy temu ujawniono w rejestrze przedsiębiorców KRS fakt uczestnictwa Trefl sp. z o.o., w grupie spółek (Grupie Pik). W związku ze zbliżającą się 5</w:t>
      </w:r>
      <w:r>
        <w:rPr>
          <w:color w:val="000000"/>
        </w:rPr>
        <w:t>.</w:t>
      </w:r>
      <w:r w:rsidRPr="00947F46">
        <w:rPr>
          <w:color w:val="000000"/>
        </w:rPr>
        <w:t xml:space="preserve"> rocznicą ślubu</w:t>
      </w:r>
      <w:r>
        <w:rPr>
          <w:color w:val="000000"/>
        </w:rPr>
        <w:t>,</w:t>
      </w:r>
      <w:r w:rsidRPr="00947F46">
        <w:rPr>
          <w:color w:val="000000"/>
        </w:rPr>
        <w:t xml:space="preserve"> Klara chciałaby sprawić mężowi niespodziankę i podarować mu wymarzoną wycieczkę „Norwegia – Kraina Fiordów”. Postanowiła zatem szybko sprzedać stanowiące jej własność udziały w Trefl sp. z o.o., i w tym celu odbyła </w:t>
      </w:r>
      <w:r>
        <w:rPr>
          <w:color w:val="000000"/>
        </w:rPr>
        <w:br/>
      </w:r>
      <w:r w:rsidRPr="00947F46">
        <w:rPr>
          <w:color w:val="000000"/>
        </w:rPr>
        <w:t>w poprzednim tygodniu rozmowę z Prezesem Zarządu Trefl sp. z o.o., który oświadczył, iż nie zna nikogo</w:t>
      </w:r>
      <w:r>
        <w:rPr>
          <w:color w:val="000000"/>
        </w:rPr>
        <w:t>,</w:t>
      </w:r>
      <w:r w:rsidRPr="00947F46">
        <w:rPr>
          <w:color w:val="000000"/>
        </w:rPr>
        <w:t xml:space="preserve"> kto byłby zainteresowany nabyciem jej udziałów. Czy Klara Krakowska może doprowadzić do zbycia swoich udziałów? Proszę zarekomendować klientce dalsze działania. Proszę uzasadnić odpowiedź.</w:t>
      </w:r>
    </w:p>
    <w:p w14:paraId="39F5255C" w14:textId="77777777" w:rsidR="00C72EAC" w:rsidRPr="008B5B08"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Omega </w:t>
      </w:r>
      <w:r>
        <w:rPr>
          <w:color w:val="000000"/>
        </w:rPr>
        <w:t>s</w:t>
      </w:r>
      <w:r w:rsidRPr="00D82034">
        <w:rPr>
          <w:color w:val="000000"/>
        </w:rPr>
        <w:t>półce z o.o. powoływanie i odwoływanie członków zarządu należy do kompetencji rady nadzorczej. W minionym tygodniu w środę zmarł prezes i jedyny członek zarządu tej spółki. Na zwołanym w trybie pilnym posiedzeniu rady nadzorczej podjęta została, w g</w:t>
      </w:r>
      <w:r>
        <w:rPr>
          <w:color w:val="000000"/>
        </w:rPr>
        <w:t>ł</w:t>
      </w:r>
      <w:r w:rsidRPr="00D82034">
        <w:rPr>
          <w:color w:val="000000"/>
        </w:rPr>
        <w:t xml:space="preserve">osowaniu jawnym, uchwała o delegowaniu Jana Zaradnego, członka rady nadzorczej, do czasowego pełnienia funkcji członka zarządu. </w:t>
      </w:r>
      <w:r w:rsidRPr="008B5B08">
        <w:rPr>
          <w:color w:val="000000"/>
        </w:rPr>
        <w:t>Oceń, czy działania rady nadzorczej są zgodne z prawem.</w:t>
      </w:r>
    </w:p>
    <w:p w14:paraId="0CA70DD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 xml:space="preserve">Joanna Kwiatkowska oraz Katarzyna Ziółkowska postanowiły wspólnie, w formie spółki jawnej, rozpocząć prowadzenie działalności gospodarczej, która polegać będzie na prowadzeniu restauracji. Joanna jest świetnym szefem kuchni, jednak nie ma zbyt dużego kapitału na rozkręcenie interesu. Katarzyna w ostatnim czasie spieniężyła swój poprzedni biznes, w konsekwencji czego dysponuje aktualnie sporą gotówką, którą zamierza zainwestować w nowe przedsięwzięcie. Katarzyna ma także duże doświadczenie na rynku, gdyż w poprzedniej działalności pełniła funkcję dyrektora do spraw sprzedaży, dlatego chciałaby otrzymywać oprócz potencjalnego zysku stałe wynagrodzenie za prowadzenie spraw spółki. Obie panie postanowiły połączyć siły i zasoby, </w:t>
      </w:r>
      <w:r>
        <w:rPr>
          <w:color w:val="000000"/>
        </w:rPr>
        <w:br/>
      </w:r>
      <w:r w:rsidRPr="00D82034">
        <w:rPr>
          <w:color w:val="000000"/>
        </w:rPr>
        <w:t xml:space="preserve">w konsekwencji czego obie planują aktywnie uczestniczyć w budowaniu swojej nowej firmy. Panie planują wszelkie wypracowane zyski dzielić po równo. Z uwagi na to, że spółka będzie w początkowej fazie wymagała sporych nakładów inwestycyjnych (zakup nowego sprzętu etc.), Joanna i Katarzyna chciałyby jak najwięcej gotówki zatrzymać </w:t>
      </w:r>
      <w:r>
        <w:rPr>
          <w:color w:val="000000"/>
        </w:rPr>
        <w:br/>
      </w:r>
      <w:r w:rsidRPr="00D82034">
        <w:rPr>
          <w:color w:val="000000"/>
        </w:rPr>
        <w:t>w spółce. Biorąc pod uwagę zamierzenia wspólników</w:t>
      </w:r>
      <w:r>
        <w:rPr>
          <w:color w:val="000000"/>
        </w:rPr>
        <w:t>,</w:t>
      </w:r>
      <w:r w:rsidRPr="00D82034">
        <w:rPr>
          <w:color w:val="000000"/>
        </w:rPr>
        <w:t xml:space="preserve"> udziel porady Joannie </w:t>
      </w:r>
      <w:r>
        <w:rPr>
          <w:color w:val="000000"/>
        </w:rPr>
        <w:br/>
      </w:r>
      <w:r w:rsidRPr="00D82034">
        <w:rPr>
          <w:color w:val="000000"/>
        </w:rPr>
        <w:t xml:space="preserve">i Katarzynie, stosując jakie rozwiązania przewidziane w obowiązujących przepisach, będą w stanie osiągnąć zamierzony cel? </w:t>
      </w:r>
    </w:p>
    <w:p w14:paraId="7FC9EB21"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Janusz, wspólnik spółki jawnej udzielił pełnomocnictwa radcy prawnemu do kontroli dokumentacji handlowej i prawnej spółki. Pozostali wspólnicy nie wydali mu dokumentów, ponieważ w umowie spółki zapisano, że wspólnik może oglądać dokumentację tylko osobiście. Oceń stanowisko pozostałych wspólników.</w:t>
      </w:r>
    </w:p>
    <w:p w14:paraId="004E59E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Anna Zielińska, Jan Tomaszewski i Julian Nowak są wspólnikami spółki jawnej, przy czym zmieniona umowa spółki przewiduje, że J.</w:t>
      </w:r>
      <w:r>
        <w:rPr>
          <w:color w:val="000000"/>
        </w:rPr>
        <w:t xml:space="preserve"> </w:t>
      </w:r>
      <w:r w:rsidRPr="00D82034">
        <w:rPr>
          <w:color w:val="000000"/>
        </w:rPr>
        <w:t>Nowak jest pozbawiony prawa reprezentacji. Okoliczność ta nie została jednak ujawniona w rejestrze przedsiębiorców. Przedmiotem działalności spółki jest handel hurtowy materiałami biurowymi. W jaki sposób powinna być reprezentowana ta spółka w umowie zakupu samochodu, która to umowa nie pozostaje w jakimkolwiek związku z umówionym przedmiotem działalności spółki</w:t>
      </w:r>
      <w:r>
        <w:rPr>
          <w:color w:val="000000"/>
        </w:rPr>
        <w:t>?</w:t>
      </w:r>
      <w:r w:rsidRPr="00D82034">
        <w:rPr>
          <w:color w:val="000000"/>
        </w:rPr>
        <w:t xml:space="preserve"> Jak wyglądałyby ewentualne konsekwencje zawarcia takiej umowy dla spółki </w:t>
      </w:r>
      <w:r>
        <w:rPr>
          <w:color w:val="000000"/>
        </w:rPr>
        <w:br/>
      </w:r>
      <w:r w:rsidRPr="00D82034">
        <w:rPr>
          <w:color w:val="000000"/>
        </w:rPr>
        <w:t>i jej poszczególnych wspólników?</w:t>
      </w:r>
    </w:p>
    <w:p w14:paraId="58DB078B"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Karkowski i Lech Kalemba są wspólnikami spółki Cukiernia Karkowski i Kalemba spółka jawna. W dniu 20.05.202</w:t>
      </w:r>
      <w:r w:rsidR="00B9528B">
        <w:rPr>
          <w:color w:val="000000"/>
        </w:rPr>
        <w:t>3</w:t>
      </w:r>
      <w:r w:rsidRPr="00D82034">
        <w:rPr>
          <w:color w:val="000000"/>
        </w:rPr>
        <w:t xml:space="preserve"> r. Movido sp. z o.o. sprzedała spółce jawnej towar za cenę 40 000 zł. W dniu 31.07.202</w:t>
      </w:r>
      <w:r w:rsidR="00B9528B">
        <w:rPr>
          <w:color w:val="000000"/>
        </w:rPr>
        <w:t>3</w:t>
      </w:r>
      <w:r w:rsidRPr="00D82034">
        <w:rPr>
          <w:color w:val="000000"/>
        </w:rPr>
        <w:t xml:space="preserve"> r. Jan Karkowski zbył na rzecz Anny Skolimowskiej ogół praw i obowiązków w spółce jawnej. W dniu 20.08.202</w:t>
      </w:r>
      <w:r w:rsidR="00B9528B">
        <w:rPr>
          <w:color w:val="000000"/>
        </w:rPr>
        <w:t>3</w:t>
      </w:r>
      <w:r w:rsidRPr="00D82034">
        <w:rPr>
          <w:color w:val="000000"/>
        </w:rPr>
        <w:t xml:space="preserve"> r. Modivo sp. z o.o. zgłosiła się po poradę w zakresie dochodzenia należności od spółki jawnej. Oceń sytuację wierzyciela i podaj: kto i na jakiej zasadzie ponosi odpowiedzialność za zobowiązanie do zapłaty za sprzedany towar.</w:t>
      </w:r>
    </w:p>
    <w:p w14:paraId="65BD548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Telus, Markowski, Jagusiak </w:t>
      </w:r>
      <w:r>
        <w:rPr>
          <w:color w:val="000000"/>
        </w:rPr>
        <w:t>s</w:t>
      </w:r>
      <w:r w:rsidRPr="00D82034">
        <w:rPr>
          <w:color w:val="000000"/>
        </w:rPr>
        <w:t>półka jawna z siedzibą w Łodzi zawierała postanowienie</w:t>
      </w:r>
      <w:r>
        <w:rPr>
          <w:color w:val="000000"/>
        </w:rPr>
        <w:t>,</w:t>
      </w:r>
      <w:r w:rsidRPr="00D82034">
        <w:rPr>
          <w:color w:val="000000"/>
        </w:rPr>
        <w:t xml:space="preserve"> zgodnie z którym zmiana umowy spółki wymaga zgody co najmniej dwóch trzecich ogólnej liczby wspólników. W dniu 8 grudnia 202</w:t>
      </w:r>
      <w:r w:rsidR="00B9528B">
        <w:rPr>
          <w:color w:val="000000"/>
        </w:rPr>
        <w:t>3</w:t>
      </w:r>
      <w:r w:rsidRPr="00D82034">
        <w:rPr>
          <w:color w:val="000000"/>
        </w:rPr>
        <w:t xml:space="preserve"> roku wspólnicy Marcin Telus i Franciszek Markowski podjęli uchwałę</w:t>
      </w:r>
      <w:r>
        <w:rPr>
          <w:color w:val="000000"/>
        </w:rPr>
        <w:t>,</w:t>
      </w:r>
      <w:r w:rsidRPr="00D82034">
        <w:rPr>
          <w:color w:val="000000"/>
        </w:rPr>
        <w:t xml:space="preserve"> zgodnie z którą dokonali zmiany umowy spółki i zmienili dotychczasowe zasady partycypacji w zysku spółki w ten sposób, że udział w zysku Dariusza Jagusiaka zmniejszyli z 33% do 10%. Oceń skuteczność działań wspólników Telusa i Markowskiego</w:t>
      </w:r>
      <w:r>
        <w:rPr>
          <w:color w:val="000000"/>
        </w:rPr>
        <w:t>.</w:t>
      </w:r>
    </w:p>
    <w:p w14:paraId="2B60E95B"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Wioletta Adamiec i Katarzyna Krzak są wspólniczkami w Makaru Adamiec spółka jawna. W dniu 20.09.202</w:t>
      </w:r>
      <w:r w:rsidR="00B9528B">
        <w:rPr>
          <w:color w:val="000000"/>
        </w:rPr>
        <w:t>3</w:t>
      </w:r>
      <w:r w:rsidRPr="00D82034">
        <w:rPr>
          <w:color w:val="000000"/>
        </w:rPr>
        <w:t xml:space="preserve"> r. Katarzyna Krzak zbyła ogół praw i obowiązków na rzecz Małgorzaty Kalinowskiej. W dniu 30.09.202</w:t>
      </w:r>
      <w:r w:rsidR="00B9528B">
        <w:rPr>
          <w:color w:val="000000"/>
        </w:rPr>
        <w:t>3</w:t>
      </w:r>
      <w:r w:rsidRPr="00D82034">
        <w:rPr>
          <w:color w:val="000000"/>
        </w:rPr>
        <w:t xml:space="preserve"> r. do spółki jawnej zgłosił się duży podmiot gospodarczy z propozycją zawarcia intratnego kontraktu na przeszycia dzianin. Do rozmów stanęła nowa wspólniczka</w:t>
      </w:r>
      <w:r>
        <w:rPr>
          <w:color w:val="000000"/>
        </w:rPr>
        <w:t>,</w:t>
      </w:r>
      <w:r w:rsidRPr="00D82034">
        <w:rPr>
          <w:color w:val="000000"/>
        </w:rPr>
        <w:t xml:space="preserve"> Małgorzata Kalinowska jako mająca wiedzę praktyczną z tego zakresu. Kontrahent nie widząc tej osoby jako wspólniczki spółki jawnej wpisanej do Krajowego Rejestru </w:t>
      </w:r>
      <w:r w:rsidRPr="00D82034">
        <w:t>Sądowego</w:t>
      </w:r>
      <w:r w:rsidRPr="00D82034">
        <w:rPr>
          <w:color w:val="000000"/>
        </w:rPr>
        <w:t xml:space="preserve">, odmówił prowadzenia rozmów </w:t>
      </w:r>
      <w:r>
        <w:rPr>
          <w:color w:val="000000"/>
        </w:rPr>
        <w:br/>
      </w:r>
      <w:r w:rsidRPr="00D82034">
        <w:rPr>
          <w:color w:val="000000"/>
        </w:rPr>
        <w:lastRenderedPageBreak/>
        <w:t>z Małgorzatą Kalinowską. Oceń sytuację prawną i wskaż obligatoryjne elementy umowy spółki jawnej i sposób, w jaki powstaje.</w:t>
      </w:r>
    </w:p>
    <w:p w14:paraId="3FE51CE1"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Adam, Tomasz oraz Krzysztof to młodzi radcowie prawni, którzy właśnie postanowili otworzyć swoją własną kancelarię, która będzie prowadzona w formie spółki jawnej. </w:t>
      </w:r>
      <w:r>
        <w:rPr>
          <w:color w:val="000000"/>
        </w:rPr>
        <w:br/>
      </w:r>
      <w:r w:rsidRPr="00D82034">
        <w:rPr>
          <w:color w:val="000000"/>
        </w:rPr>
        <w:t>Z uwagi na to, że za trzy lata planują oni (cała trójka) wyjechać na studia do Wielkiej Brytanii, postanowili, że ich kancelaria będzie prowadzona przez czas określony. Panowie bardzo chcieliby, aby zyski wypracowywane przez spółkę były wypłacane na koniec każdego miesiąca. Panom bardzo zależy, aby do spółki nie przystąpiły jakiekolwiek inne osoby, nawet spadkobiercy oraz aby postanowienia umowne były bardzo trudne do zmiany. Biorąc pod uwagę zamierzenia wspólników</w:t>
      </w:r>
      <w:r>
        <w:rPr>
          <w:color w:val="000000"/>
        </w:rPr>
        <w:t>,</w:t>
      </w:r>
      <w:r w:rsidRPr="00D82034">
        <w:rPr>
          <w:color w:val="000000"/>
        </w:rPr>
        <w:t xml:space="preserve"> udziel porady, stosując jakie rozwiązania przewidziane w obowiązujących przepisach, będą w stanie osiągnąć zamierzony cel?</w:t>
      </w:r>
    </w:p>
    <w:p w14:paraId="5391AEE4" w14:textId="57F7F6F6"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Przedmiotem wkładu, który ma zostać wniesiony przez poszczególnych wspólników do spółki jawnej, są: samochód osobowy, nieruchomość, maszyny. Z uwagi na brzmienie art. 158 k.c. jeden ze wspólników wskazał, iż konieczne jest zawarcie umowy spółki jawnej w formie aktu notarialnego. Oceń sytuację prawną. Podaj, w jaki sposób muszą być opisane wkłady w umowie spółki jawnej</w:t>
      </w:r>
      <w:r>
        <w:rPr>
          <w:color w:val="000000"/>
        </w:rPr>
        <w:t>.</w:t>
      </w:r>
      <w:r w:rsidR="00E759B4">
        <w:rPr>
          <w:color w:val="000000"/>
        </w:rPr>
        <w:t xml:space="preserve"> </w:t>
      </w:r>
    </w:p>
    <w:p w14:paraId="16EF41CA"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umowie spółki jawnej wspólnicy postanowili, że Jan wniesienie do spółki samochód o wartości 50 000 zł. Po zawarciu umowy spółki pomiędzy wspólnikami pojawił się spór dotyczący wkładu Jana. Jan uważa, że jego obowiązkiem jest udostępnienie spółce samochodu do używania, podczas gdy pozostali wspólnicy oczekują przeniesienia jego własności na spółkę. Dodatkowo okazało się, że z uwagi na stan techniczny pojazdu nie nadaje się on do używania, a jego remont wyniesie co najmniej 15 000 zł. Przedstaw Janowi, jakie są jego obowiązki wobec spółki. </w:t>
      </w:r>
    </w:p>
    <w:p w14:paraId="73BB9781"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Kowalski uzyskał wyrok zasądzający kwotę 100 000 zł solidarnie od spółki jawnej </w:t>
      </w:r>
      <w:r>
        <w:rPr>
          <w:color w:val="000000"/>
        </w:rPr>
        <w:br/>
      </w:r>
      <w:r w:rsidRPr="00D82034">
        <w:rPr>
          <w:color w:val="000000"/>
        </w:rPr>
        <w:t>i jej wspólnika Juliana Tomaszewskiego. J.</w:t>
      </w:r>
      <w:r>
        <w:rPr>
          <w:color w:val="000000"/>
        </w:rPr>
        <w:t xml:space="preserve"> </w:t>
      </w:r>
      <w:r w:rsidRPr="00D82034">
        <w:rPr>
          <w:color w:val="000000"/>
        </w:rPr>
        <w:t xml:space="preserve">Kowalski chciały prowadzić egzekucję również z majątku innego wspólnika spółki – Agnieszki Zielińskiej. Doradź </w:t>
      </w:r>
      <w:r>
        <w:rPr>
          <w:color w:val="000000"/>
        </w:rPr>
        <w:br/>
      </w:r>
      <w:r w:rsidRPr="00D82034">
        <w:rPr>
          <w:color w:val="000000"/>
        </w:rPr>
        <w:t>J.</w:t>
      </w:r>
      <w:r>
        <w:rPr>
          <w:color w:val="000000"/>
        </w:rPr>
        <w:t xml:space="preserve"> </w:t>
      </w:r>
      <w:r w:rsidRPr="00D82034">
        <w:rPr>
          <w:color w:val="000000"/>
        </w:rPr>
        <w:t>Kowalskiemu</w:t>
      </w:r>
      <w:r>
        <w:rPr>
          <w:color w:val="000000"/>
        </w:rPr>
        <w:t>,</w:t>
      </w:r>
      <w:r w:rsidRPr="00D82034">
        <w:rPr>
          <w:color w:val="000000"/>
        </w:rPr>
        <w:t xml:space="preserve"> jakie działania powinien </w:t>
      </w:r>
      <w:r w:rsidRPr="00D82034">
        <w:t>podjąć</w:t>
      </w:r>
      <w:r w:rsidRPr="00D82034">
        <w:rPr>
          <w:color w:val="000000"/>
        </w:rPr>
        <w:t>, aby prowadzić egzekucję na podstawie wydanego wyroku przeciwko J.</w:t>
      </w:r>
      <w:r>
        <w:rPr>
          <w:color w:val="000000"/>
        </w:rPr>
        <w:t xml:space="preserve"> </w:t>
      </w:r>
      <w:r w:rsidRPr="00D82034">
        <w:rPr>
          <w:color w:val="000000"/>
        </w:rPr>
        <w:t>Tomaszewskiemu oraz A.</w:t>
      </w:r>
      <w:r>
        <w:rPr>
          <w:color w:val="000000"/>
        </w:rPr>
        <w:t xml:space="preserve"> </w:t>
      </w:r>
      <w:r w:rsidRPr="00D82034">
        <w:rPr>
          <w:color w:val="000000"/>
        </w:rPr>
        <w:t>Zielińskiej.</w:t>
      </w:r>
    </w:p>
    <w:p w14:paraId="7EB027B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Anna Nowak i Barbara Kowalska były wspólniczkami spółki ABC Nowak, Kowalska spółka jawna. Barbara Kowalska od 2006 r. przebywa na stałe w Anglii, gdzie prowadzi działalność leczniczą lekarza rodzinnego. Od tego czasu Anna Nowak na podstawie otrzymanego pełnomocnictwa zajmowała się sprawami spółki. Na prośby Anny Nowak o współuczestnictwo w prowadzeniu spraw spółki, Barbara Kowalska odpowiadała, że nie interesuje jej praca na rzecz spółki. W związku z tym, że Barbara Kowalska zaczęła wycofywać się z uprzedniego uzgodnienia w zakresie pozostawienia w spółce przypadających na nią zysków, od czerwca 2022 r. nasilały się konflikty między wspólnikami. Barbara Kowalska zażądała comiesięcznej wypłaty pieniędzy na swoją rzecz, ale Anna Nowak nie wyraziła na to zgody z uwagi na brak zaangażowania Barbary Kowalskiej w sprawy spółki. Pismem z dnia 2 marca 2023 r. Barbara Kowalska oświadczyła Annie Nowak, że w trybie art. 39 k.s.h. sprzeciwia się wszelkim czynnościom faktycznym i prawnym prowadzonym przez powódkę, a dotyczącym spółki, których wartość przekracza kwotę 1000 zł. Wskaz</w:t>
      </w:r>
      <w:r>
        <w:rPr>
          <w:color w:val="000000"/>
        </w:rPr>
        <w:t>ała</w:t>
      </w:r>
      <w:r w:rsidRPr="00D82034">
        <w:rPr>
          <w:color w:val="000000"/>
        </w:rPr>
        <w:t xml:space="preserve"> na działania Anny Nowak jako wspólnika ABC Nowak, Kowalska spółka jawna polegające na odmowie dostępu Barbarze Kowalskiej do rachunku bankowego spółki, odmowie udzielania przez Annę Nowak informacji o stanie spraw spółki, pobierania przez Annę Nowak kwot z rachunku spółki na cele niezwiązane z prowadzoną działalnością gospodarczą, jak również nierozliczenie się przez Annę Nowak z pobranych kwot pomimo wielokrotnych wezwań ze strony pozwanej, co skutkowało złożeniem przez Barbarę Kowalską w dniu 3 kwietnia 2015 roku oświadczenia o wypowiedzeniu umowy spółki ABC Nowak, Kowalska spółka </w:t>
      </w:r>
      <w:r w:rsidRPr="00D82034">
        <w:rPr>
          <w:color w:val="000000"/>
        </w:rPr>
        <w:lastRenderedPageBreak/>
        <w:t xml:space="preserve">jawna ze skutkiem na dzień 31 grudnia 2023 roku. Jakie roszczenia przysługują stronom w tej sytuacji, biorąc pod uwagę cel polegający na prowadzeniu działalności na bazie majątku </w:t>
      </w:r>
      <w:r>
        <w:rPr>
          <w:color w:val="000000"/>
        </w:rPr>
        <w:t>s</w:t>
      </w:r>
      <w:r w:rsidRPr="00D82034">
        <w:rPr>
          <w:color w:val="000000"/>
        </w:rPr>
        <w:t>półki?</w:t>
      </w:r>
    </w:p>
    <w:p w14:paraId="46F1BC34"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966E4F">
        <w:t xml:space="preserve">Jan Nowak i Adam Kowalski </w:t>
      </w:r>
      <w:r w:rsidRPr="00D82034">
        <w:rPr>
          <w:color w:val="000000"/>
        </w:rPr>
        <w:t>od 2015 roku prowadzili działalność jako wspólnicy Mięta spółka jawna</w:t>
      </w:r>
      <w:r>
        <w:rPr>
          <w:color w:val="000000"/>
        </w:rPr>
        <w:t>,</w:t>
      </w:r>
      <w:r w:rsidRPr="00D82034">
        <w:rPr>
          <w:color w:val="000000"/>
        </w:rPr>
        <w:t xml:space="preserve"> posiadając prawo do udziału w zysku po 50%. W ostatnich dwóch latach ich cele i zamierzenia, co do sposobu funkcjonowania spółki i jej dalszego rozwoju</w:t>
      </w:r>
      <w:r>
        <w:rPr>
          <w:color w:val="000000"/>
        </w:rPr>
        <w:t>,</w:t>
      </w:r>
      <w:r w:rsidRPr="00D82034">
        <w:rPr>
          <w:color w:val="000000"/>
        </w:rPr>
        <w:t xml:space="preserve"> stały się rozbieżne. Pomiędzy wspólnikami nasilały się spory i konflikty na wskazanym powyżej tle. Z uwagi na powyższe, aby nie generować dalszych konfliktów</w:t>
      </w:r>
      <w:r>
        <w:rPr>
          <w:color w:val="000000"/>
        </w:rPr>
        <w:t>,</w:t>
      </w:r>
      <w:r w:rsidRPr="00D82034">
        <w:rPr>
          <w:color w:val="000000"/>
        </w:rPr>
        <w:t xml:space="preserve"> wspólnicy postanowili zakończyć dotychczas prowadzoną przez nich działalność w formie Mięta spółka jawna i podjęli uchwałę o rozwiązaniu </w:t>
      </w:r>
      <w:r>
        <w:rPr>
          <w:color w:val="000000"/>
        </w:rPr>
        <w:t>s</w:t>
      </w:r>
      <w:r w:rsidRPr="00D82034">
        <w:rPr>
          <w:color w:val="000000"/>
        </w:rPr>
        <w:t xml:space="preserve">półki. Wspólnicy chcieliby uniknąć długotrwałej procedury likwidacji spółki i podjąć dopuszczalne prawem działania, które umożliwią im jak najszybsze zakończenie funkcjonowania spółki, jednakże z uwagi na większy wkład w funkcjonowanie </w:t>
      </w:r>
      <w:r>
        <w:rPr>
          <w:color w:val="000000"/>
        </w:rPr>
        <w:t>s</w:t>
      </w:r>
      <w:r w:rsidRPr="00D82034">
        <w:rPr>
          <w:color w:val="000000"/>
        </w:rPr>
        <w:t>półki przez Jana Nowaka</w:t>
      </w:r>
      <w:r>
        <w:rPr>
          <w:color w:val="000000"/>
        </w:rPr>
        <w:t>, w</w:t>
      </w:r>
      <w:r w:rsidRPr="00D82034">
        <w:rPr>
          <w:color w:val="000000"/>
        </w:rPr>
        <w:t>spólnicy zgłosili się do radcy prawnego z powyższym zagadnieniem</w:t>
      </w:r>
      <w:r>
        <w:rPr>
          <w:color w:val="000000"/>
        </w:rPr>
        <w:t>. Pr</w:t>
      </w:r>
      <w:r w:rsidRPr="00D82034">
        <w:rPr>
          <w:color w:val="000000"/>
        </w:rPr>
        <w:t xml:space="preserve">oszę udzielić porady prawnej </w:t>
      </w:r>
      <w:r>
        <w:rPr>
          <w:color w:val="000000"/>
        </w:rPr>
        <w:br/>
      </w:r>
      <w:r w:rsidRPr="00D82034">
        <w:rPr>
          <w:color w:val="000000"/>
        </w:rPr>
        <w:t>w powyższym zakresie i wskazać wspólnikom, czy możliwe jest zrealizowanie ich zamierzenia, a jeżeli tak to w jaki sposób.</w:t>
      </w:r>
    </w:p>
    <w:p w14:paraId="42CDED6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Kowalski oraz Tomasz Nowak byli wspólnikami Nowak Kowalski </w:t>
      </w:r>
      <w:r>
        <w:rPr>
          <w:color w:val="000000"/>
        </w:rPr>
        <w:t>s</w:t>
      </w:r>
      <w:r w:rsidRPr="00D82034">
        <w:rPr>
          <w:color w:val="000000"/>
        </w:rPr>
        <w:t xml:space="preserve">półka jawna </w:t>
      </w:r>
      <w:r>
        <w:rPr>
          <w:color w:val="000000"/>
        </w:rPr>
        <w:br/>
      </w:r>
      <w:r w:rsidRPr="00D82034">
        <w:rPr>
          <w:color w:val="000000"/>
        </w:rPr>
        <w:t>z siedzibą w Łodzi. Jan Kowalski nie informując wspólnika Tomasza Nowak</w:t>
      </w:r>
      <w:r>
        <w:rPr>
          <w:color w:val="000000"/>
        </w:rPr>
        <w:t>a,</w:t>
      </w:r>
      <w:r w:rsidRPr="00D82034">
        <w:rPr>
          <w:color w:val="000000"/>
        </w:rPr>
        <w:t xml:space="preserve"> podjął działalność konkurencyjną względem Nowak Kowalski </w:t>
      </w:r>
      <w:r>
        <w:rPr>
          <w:color w:val="000000"/>
        </w:rPr>
        <w:t>s</w:t>
      </w:r>
      <w:r w:rsidRPr="00D82034">
        <w:rPr>
          <w:color w:val="000000"/>
        </w:rPr>
        <w:t xml:space="preserve">półka jawna. Jan Kowalski złożył oświadczenie o wypowiedzeniu umowy spółki i z końcem roku obrotowego spółka uległa rozwiązaniu. Wspólnik Tomasz Nowak wystąpił z powództwem o </w:t>
      </w:r>
      <w:r w:rsidRPr="00D82034">
        <w:t>przejęcie</w:t>
      </w:r>
      <w:r w:rsidRPr="00D82034">
        <w:rPr>
          <w:color w:val="000000"/>
        </w:rPr>
        <w:t xml:space="preserve"> majątku spółki Nowak Kowalski </w:t>
      </w:r>
      <w:r>
        <w:rPr>
          <w:color w:val="000000"/>
        </w:rPr>
        <w:t>s</w:t>
      </w:r>
      <w:r w:rsidRPr="00D82034">
        <w:rPr>
          <w:color w:val="000000"/>
        </w:rPr>
        <w:t>półka jawna</w:t>
      </w:r>
      <w:r>
        <w:rPr>
          <w:color w:val="000000"/>
        </w:rPr>
        <w:t>,</w:t>
      </w:r>
      <w:r w:rsidRPr="00D82034">
        <w:rPr>
          <w:color w:val="000000"/>
        </w:rPr>
        <w:t xml:space="preserve"> argumentując to faktem, że przyczyna rozwiązania spółki istnieje po stronie Jana Kowalskiego, który wypowiedział umowę spółki. Oceń czy Tomaszowi Nowakowi służy uprawnienie do domagania się przejęcia majątku spółki</w:t>
      </w:r>
      <w:r>
        <w:rPr>
          <w:color w:val="000000"/>
        </w:rPr>
        <w:t>.</w:t>
      </w:r>
    </w:p>
    <w:p w14:paraId="711A8D4B"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umowie spółki partnerskiej zrzeszającej 4 wspólników – radców prawnych – Jana Maja i Ryszarda Przygońskiego oraz adwokatów – Czesława Norka i Adama Giemzę przewidziano prawo reprezentacji spółki przez każdego z partnerów. Po dwóch latach funkcjonowania spółki partnerzy (z wyjątkiem Jana Maja) uznali, że mają </w:t>
      </w:r>
      <w:r w:rsidRPr="00D82034">
        <w:t>wystarczająco</w:t>
      </w:r>
      <w:r w:rsidRPr="00D82034">
        <w:rPr>
          <w:color w:val="000000"/>
        </w:rPr>
        <w:t xml:space="preserve"> dużo pracy w wykonywaniu swoich obowiązków zawodowych i nie chcą już zajmować się prowadzeniem spraw spółki ani jej reprezentowaniem. Jan Maj </w:t>
      </w:r>
      <w:r>
        <w:rPr>
          <w:color w:val="000000"/>
        </w:rPr>
        <w:t xml:space="preserve">twierdzi </w:t>
      </w:r>
      <w:r w:rsidRPr="00D82034">
        <w:rPr>
          <w:color w:val="000000"/>
        </w:rPr>
        <w:t>natomiast, że chętnie pogodzi wykonywanie obowiązków zawodowych z zajmowaniem się sprawami spółki i reprezentowaniem jej na dotychczasowych zasadach. Proszę zaproponować wspólnikom możliwości spełnienia ich oczekiwań</w:t>
      </w:r>
      <w:r>
        <w:rPr>
          <w:color w:val="000000"/>
        </w:rPr>
        <w:t>,</w:t>
      </w:r>
      <w:r w:rsidRPr="00D82034">
        <w:rPr>
          <w:color w:val="000000"/>
        </w:rPr>
        <w:t xml:space="preserve"> informując ich o konsekwencjach takich działań.</w:t>
      </w:r>
    </w:p>
    <w:p w14:paraId="22AB6B8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Jeden z partnerów w spółce radców prawnych został zawieszony uchwałą Rady </w:t>
      </w:r>
      <w:r>
        <w:rPr>
          <w:color w:val="000000"/>
        </w:rPr>
        <w:t>oirp</w:t>
      </w:r>
      <w:r w:rsidRPr="00D82034">
        <w:rPr>
          <w:color w:val="000000"/>
        </w:rPr>
        <w:t xml:space="preserve"> na okres 1 roku. Partner zawiadomił zarząd spółki, ale z niej nie wystąpił. Zarząd pismem ze stycznia br. zawiadomił partnera, że z końcem poprzedniego roku przestał być partnerem w spółce. Oceń stanowisko zarządu.</w:t>
      </w:r>
    </w:p>
    <w:p w14:paraId="25483E6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partnerskiej przewiduje możliwość zbycia ogółu praw i obowiązków </w:t>
      </w:r>
      <w:r>
        <w:rPr>
          <w:color w:val="000000"/>
        </w:rPr>
        <w:br/>
      </w:r>
      <w:r w:rsidRPr="00D82034">
        <w:rPr>
          <w:color w:val="000000"/>
        </w:rPr>
        <w:t xml:space="preserve">w spółce na rzecz radców prawnych i adwokatów zamieszkałych w miejscowości, </w:t>
      </w:r>
      <w:r>
        <w:rPr>
          <w:color w:val="000000"/>
        </w:rPr>
        <w:br/>
      </w:r>
      <w:r w:rsidRPr="00D82034">
        <w:rPr>
          <w:color w:val="000000"/>
        </w:rPr>
        <w:t>w której spółka ma siedzibę. Jeden z partnerów Andrzej zawarł z Jakubem umowę, zgodnie z którą zbywa na jego rzecz ogół praw majątkowych w spółce za cenę 20 000 zł. Natomiast przedmiotem zbycia nie są prawa korporacyjne. Pozostali partnerzy wyrazili na piśmie zgodę na tak sformułowaną umowę. Sąd rejestrowy odmówił jednak wpisania do rejestru zmian w składzie partnerów</w:t>
      </w:r>
      <w:r>
        <w:rPr>
          <w:color w:val="000000"/>
        </w:rPr>
        <w:t>,</w:t>
      </w:r>
      <w:r w:rsidRPr="00D82034">
        <w:rPr>
          <w:color w:val="000000"/>
        </w:rPr>
        <w:t xml:space="preserve"> twierdząc, że zawarta przez strony umowa nie wywołuje skutków prawnych. Oce</w:t>
      </w:r>
      <w:r>
        <w:rPr>
          <w:color w:val="000000"/>
        </w:rPr>
        <w:t>ń</w:t>
      </w:r>
      <w:r w:rsidRPr="00D82034">
        <w:rPr>
          <w:color w:val="000000"/>
        </w:rPr>
        <w:t xml:space="preserve"> stanowisko sądu. </w:t>
      </w:r>
    </w:p>
    <w:p w14:paraId="5F8EF00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Nowak, który jest lekarzem dentystą, wykonuje zawód w spółce partnerskiej. Zwrócił się do radcy prawnego o wyjaśnienie, jak kształtuje się jego odpowiedzialność za błędy popełnione przy wykonywaniu zawodu przez jego wspólnika – Agnieszkę Zielińską. </w:t>
      </w:r>
      <w:r w:rsidRPr="00D82034">
        <w:rPr>
          <w:color w:val="000000"/>
        </w:rPr>
        <w:lastRenderedPageBreak/>
        <w:t>Chciałby wiedzieć, jak skutki takich błędów wpływają, zarówno na sytuację spółki, jak i jego osobistą.</w:t>
      </w:r>
    </w:p>
    <w:p w14:paraId="099A102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Tadeusz Rokicki jest komandytariuszem w Akces </w:t>
      </w:r>
      <w:r>
        <w:rPr>
          <w:color w:val="000000"/>
        </w:rPr>
        <w:t>s</w:t>
      </w:r>
      <w:r w:rsidRPr="00D82034">
        <w:rPr>
          <w:color w:val="000000"/>
        </w:rPr>
        <w:t xml:space="preserve">półka z o.o. </w:t>
      </w:r>
      <w:r>
        <w:rPr>
          <w:color w:val="000000"/>
        </w:rPr>
        <w:t>s</w:t>
      </w:r>
      <w:r w:rsidRPr="00D82034">
        <w:rPr>
          <w:color w:val="000000"/>
        </w:rPr>
        <w:t xml:space="preserve">półka komandytowa. </w:t>
      </w:r>
      <w:r>
        <w:rPr>
          <w:color w:val="000000"/>
        </w:rPr>
        <w:br/>
      </w:r>
      <w:r w:rsidRPr="00D82034">
        <w:rPr>
          <w:color w:val="000000"/>
        </w:rPr>
        <w:t>W dniu 8 grudnia 202</w:t>
      </w:r>
      <w:r w:rsidR="00CC150F">
        <w:rPr>
          <w:color w:val="000000"/>
        </w:rPr>
        <w:t>3</w:t>
      </w:r>
      <w:r w:rsidRPr="00D82034">
        <w:rPr>
          <w:color w:val="000000"/>
        </w:rPr>
        <w:t xml:space="preserve"> roku dokonał w imieniu spółki czynności prawnej – umowy sprzedaży towarów należących do spółki. Z uwagi na brak umocowania po stronie Tadeusza Rokickiego – spółka nie udzieliła mu pełnomocnictwa, ani też nie był on prokurentem spółki – spółka odmówiła wykonania umowy. Czy w zaistniałym stanie faktycznym Tadeusz Rokicki będzie ponosił odpowiedzialność jako komandytariusz spółki?</w:t>
      </w:r>
    </w:p>
    <w:p w14:paraId="7669C3E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komandytowej Kowalski </w:t>
      </w:r>
      <w:r>
        <w:rPr>
          <w:color w:val="000000"/>
        </w:rPr>
        <w:t>s</w:t>
      </w:r>
      <w:r w:rsidRPr="00D82034">
        <w:rPr>
          <w:color w:val="000000"/>
        </w:rPr>
        <w:t>półka komandytowa był</w:t>
      </w:r>
      <w:r>
        <w:rPr>
          <w:color w:val="000000"/>
        </w:rPr>
        <w:t>o</w:t>
      </w:r>
      <w:r w:rsidRPr="00D82034">
        <w:rPr>
          <w:color w:val="000000"/>
        </w:rPr>
        <w:t xml:space="preserve"> trzech wspólników Jan Kowalski – komplementariusz oraz Tomasz Stawski i Mateusz Lech – komandytariusze. W dniu 8 grudnia 202</w:t>
      </w:r>
      <w:r w:rsidR="00CC150F">
        <w:rPr>
          <w:color w:val="000000"/>
        </w:rPr>
        <w:t>3</w:t>
      </w:r>
      <w:r w:rsidRPr="00D82034">
        <w:rPr>
          <w:color w:val="000000"/>
        </w:rPr>
        <w:t xml:space="preserve"> roku wspólnicy Kowalski </w:t>
      </w:r>
      <w:r>
        <w:rPr>
          <w:color w:val="000000"/>
        </w:rPr>
        <w:t>s</w:t>
      </w:r>
      <w:r w:rsidRPr="00D82034">
        <w:rPr>
          <w:color w:val="000000"/>
        </w:rPr>
        <w:t>półka komandytowa podjęli jednomyślną uchwałę o rozwiązaniu spółki. Po podjęciu uchwały rozpoczęto zbywanie składników majątku spółki. Zbyto również pojazdy stanowiące majątek spółki. Przy wszystkich czynnościach prawnych spółkę reprezentował samodzielnie komplementariusz. Oceń ważność i skuteczność dokonanych czynności</w:t>
      </w:r>
      <w:r>
        <w:rPr>
          <w:color w:val="000000"/>
        </w:rPr>
        <w:t>,</w:t>
      </w:r>
      <w:r w:rsidRPr="00D82034">
        <w:rPr>
          <w:color w:val="000000"/>
        </w:rPr>
        <w:t xml:space="preserve"> mając na uwadze, że umowa spółki nie przewidywała żadnych postanowień dotyczących prowadzenia spraw i reprezentacji spółki w stanie likwidacji?</w:t>
      </w:r>
    </w:p>
    <w:p w14:paraId="528DC07F" w14:textId="0BCA0AD7" w:rsidR="00C72EAC" w:rsidRPr="001B71EC"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Wspólnicy zamierzają założyć spółkę komandytową, w której komplementariuszem będzie Truskawa spółka z o.o. W spółce Truskawa spółka z o.o. funkcjonuje prawidłowo powołany zarząd składający się z dwóch członków zarządu: Marka Marchewki i Piotra Pietruszki. Zgodnie z umową spółki Truskawa spółka z o.o. każdy z członków zarządu może samodzielnie reprezentować spółkę. W spółce Truskawa spółka z o.o. powołano uchwałą zgromadzenia wspólników pełnomocnika w osobie Krzysztofa Kalafiora. Spółka Truskawa spółka z o.o. zamierza wnieść do nowo</w:t>
      </w:r>
      <w:r>
        <w:rPr>
          <w:color w:val="000000"/>
        </w:rPr>
        <w:t xml:space="preserve"> </w:t>
      </w:r>
      <w:r w:rsidRPr="00D82034">
        <w:rPr>
          <w:color w:val="000000"/>
        </w:rPr>
        <w:t>tworzonej spółki komandytowej prawo własności do nieruchomoś</w:t>
      </w:r>
      <w:r>
        <w:rPr>
          <w:color w:val="000000"/>
        </w:rPr>
        <w:t>ci</w:t>
      </w:r>
      <w:r w:rsidRPr="00D82034">
        <w:rPr>
          <w:color w:val="000000"/>
        </w:rPr>
        <w:t xml:space="preserve"> w postaci lokalu użytkowego, a umowa </w:t>
      </w:r>
      <w:r>
        <w:rPr>
          <w:color w:val="000000"/>
        </w:rPr>
        <w:t>s</w:t>
      </w:r>
      <w:r w:rsidRPr="00D82034">
        <w:rPr>
          <w:color w:val="000000"/>
        </w:rPr>
        <w:t xml:space="preserve">półki Truskawa spółka z o.o. nie zawiera żadnych postanowień w odniesieniu do zbywania nieruchomości </w:t>
      </w:r>
      <w:r>
        <w:rPr>
          <w:color w:val="000000"/>
        </w:rPr>
        <w:t>s</w:t>
      </w:r>
      <w:r w:rsidRPr="00D82034">
        <w:rPr>
          <w:color w:val="000000"/>
        </w:rPr>
        <w:t xml:space="preserve">półki. Komandytariuszem w spółce ma być – Gruszka spółka z o.o. Zarząd Gruszka spółki z o.o. jest jednoosobowy w osobie Cezarego Cebuli </w:t>
      </w:r>
      <w:r>
        <w:rPr>
          <w:color w:val="000000"/>
        </w:rPr>
        <w:t xml:space="preserve">– </w:t>
      </w:r>
      <w:r w:rsidRPr="001B71EC">
        <w:rPr>
          <w:color w:val="000000"/>
        </w:rPr>
        <w:t>Prezesa Zarządu. Gruszka spółka z o.o. zamierza wnieść do nowo</w:t>
      </w:r>
      <w:r>
        <w:rPr>
          <w:color w:val="000000"/>
        </w:rPr>
        <w:t xml:space="preserve"> </w:t>
      </w:r>
      <w:r w:rsidRPr="001B71EC">
        <w:rPr>
          <w:color w:val="000000"/>
        </w:rPr>
        <w:t>tworzonej spółki komandytowej wkład pieniężny w kwocie 10 000 zł. Komandytariuszem w spółce ma być także Piotr Pietruszka, który rozważa wniesienie do spółki 10 udziałów o wartości nominalnej 100 zł każdy, które posiada w spółce Truskawa spółka z o.o.</w:t>
      </w:r>
      <w:r>
        <w:rPr>
          <w:color w:val="000000"/>
        </w:rPr>
        <w:t>,</w:t>
      </w:r>
      <w:r w:rsidRPr="001B71EC">
        <w:rPr>
          <w:color w:val="000000"/>
        </w:rPr>
        <w:t xml:space="preserve"> a także zobowiązanie do świadczenia usług zarządzania nieruchomościami. Przyszli wspólnicy oczekują porady co do zasad reprezentacji przy zawieraniu umowy spółki komandytowej oraz wyjaśnienia, czy istnieje konieczność uzyskania zgód na zawarcie takiej umowy, </w:t>
      </w:r>
      <w:r>
        <w:rPr>
          <w:color w:val="000000"/>
        </w:rPr>
        <w:br/>
      </w:r>
      <w:r w:rsidRPr="001B71EC">
        <w:rPr>
          <w:color w:val="000000"/>
        </w:rPr>
        <w:t>a także, czy dopuszczalne jest wniesienie przez wspólników opisanych powyżej wkładów.</w:t>
      </w:r>
      <w:r w:rsidR="00E759B4">
        <w:rPr>
          <w:color w:val="000000"/>
        </w:rPr>
        <w:t xml:space="preserve"> </w:t>
      </w:r>
    </w:p>
    <w:p w14:paraId="231EB5E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Komandytariusz Jan dysponując pełnomocnictwem spółki komandytowej</w:t>
      </w:r>
      <w:r>
        <w:rPr>
          <w:color w:val="000000"/>
        </w:rPr>
        <w:t>,</w:t>
      </w:r>
      <w:r w:rsidRPr="00D82034">
        <w:rPr>
          <w:color w:val="000000"/>
        </w:rPr>
        <w:t xml:space="preserve"> kupił od Juliana towar za cenę 15 000 zł. Wierzyciel wystąpił przeciwko Janowi z powództwem </w:t>
      </w:r>
      <w:r>
        <w:rPr>
          <w:color w:val="000000"/>
        </w:rPr>
        <w:br/>
      </w:r>
      <w:r w:rsidRPr="00D82034">
        <w:rPr>
          <w:color w:val="000000"/>
        </w:rPr>
        <w:t>o zasądzenie od niego tej kwoty. Pozwany wniósł o oddalenie powództwa</w:t>
      </w:r>
      <w:r>
        <w:rPr>
          <w:color w:val="000000"/>
        </w:rPr>
        <w:t>,</w:t>
      </w:r>
      <w:r w:rsidRPr="00D82034">
        <w:rPr>
          <w:color w:val="000000"/>
        </w:rPr>
        <w:t xml:space="preserve"> zarzucając, że wniósł do spółki komandytowej wkład w wysokości przekraczającej sumę komandytową ustaloną na 10 000 zł</w:t>
      </w:r>
      <w:r>
        <w:rPr>
          <w:color w:val="000000"/>
        </w:rPr>
        <w:t>,</w:t>
      </w:r>
      <w:r w:rsidRPr="00D82034">
        <w:rPr>
          <w:color w:val="000000"/>
        </w:rPr>
        <w:t xml:space="preserve"> a zatem nie odpowiada za zobowiązania spółki. Doradź Julianowi</w:t>
      </w:r>
      <w:r>
        <w:rPr>
          <w:color w:val="000000"/>
        </w:rPr>
        <w:t>,</w:t>
      </w:r>
      <w:r w:rsidRPr="00D82034">
        <w:rPr>
          <w:color w:val="000000"/>
        </w:rPr>
        <w:t xml:space="preserve"> oceniając argumentację Jana.</w:t>
      </w:r>
    </w:p>
    <w:p w14:paraId="6C356317" w14:textId="7C3B1F7E" w:rsidR="00C72EAC" w:rsidRPr="002874E2"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Kowalscy Najlepsze Wesela </w:t>
      </w:r>
      <w:r>
        <w:rPr>
          <w:color w:val="000000"/>
        </w:rPr>
        <w:t>s</w:t>
      </w:r>
      <w:r w:rsidRPr="00D82034">
        <w:rPr>
          <w:color w:val="000000"/>
        </w:rPr>
        <w:t>półka komandytowa nie zapłaciła muzykowi Piotrowi Nutce za oprawę muzyczną organizowanych ostatnio wesel. Piotr Kowalski i jego brat Paweł Kowalski są komplementariuszami spółki, a ich żony Ewa i Kasia są komandytariuszami. Piotr Nutka dowiedział się, że spółka, podobnie jak komplementariusze, nie ma prawie żadnego majątku</w:t>
      </w:r>
      <w:r>
        <w:rPr>
          <w:color w:val="000000"/>
        </w:rPr>
        <w:t>.</w:t>
      </w:r>
      <w:r w:rsidRPr="00D82034">
        <w:rPr>
          <w:color w:val="000000"/>
        </w:rPr>
        <w:t xml:space="preserve"> Udziel porady Piotrowi Nutce</w:t>
      </w:r>
      <w:r>
        <w:rPr>
          <w:color w:val="000000"/>
        </w:rPr>
        <w:t xml:space="preserve"> –</w:t>
      </w:r>
      <w:r w:rsidRPr="002874E2">
        <w:rPr>
          <w:color w:val="000000"/>
        </w:rPr>
        <w:t xml:space="preserve"> jakie ma możliwości dochodzenia swoich należności?</w:t>
      </w:r>
      <w:r w:rsidR="00E759B4">
        <w:rPr>
          <w:color w:val="000000"/>
        </w:rPr>
        <w:t xml:space="preserve"> </w:t>
      </w:r>
    </w:p>
    <w:p w14:paraId="57275314"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 xml:space="preserve">TELEFONIKA spółka z ograniczoną odpowiedzialnością spółka komandytowa zawarła umowę, na mocy której sprzedała Janowi Rowińskiemu nieruchomość zabudowaną w Łomiankach. Przy podpisywaniu umowy spółka była prawidłowo reprezentowana przez komplementariusza – TELEFONIKA sp. z o.o. Dwa tygodnie po zawarciu umowy o jej podpisaniu dowiedział się komandytariusz spółki – Norbert Radzio. Urządził on reprezentantom komplementariusza awanturę, zarzucając, że nie tylko nie wyrażał zgody na zawarcie takiej umowy, ale nawet o niej nie wiedział. Wskazał przy tym na § 17 umowy spółki brzmieniu „W sprawach przekraczających zakres zwykłych czynności spółki wymagana jest zgoda komandytariusza”. Stwierdził, że wobec zaistniałych naruszeń umowa sprzedaży jest nieważna. Proszę udzielić porady spółce oraz wskazać skutki zawarcia umowy z Janem Rowińskim. </w:t>
      </w:r>
    </w:p>
    <w:p w14:paraId="1AAB0B7F" w14:textId="428936EC"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Biegnij po to spółka z ograniczoną odpowiedzialnością spółka komandytowa jest trzech komplementariuszy. Spółka sprzedała członkowi zarządu Biegnij po to sp. </w:t>
      </w:r>
      <w:r>
        <w:rPr>
          <w:color w:val="000000"/>
        </w:rPr>
        <w:br/>
      </w:r>
      <w:r w:rsidRPr="00D82034">
        <w:rPr>
          <w:color w:val="000000"/>
        </w:rPr>
        <w:t>z o.o. komputer. W imieniu Biegnij po to spółka z ograniczoną odpowiedzialnością sp.k. umowę podpisał jeden z komplementariuszy. Oceń zawartą umowę sprzedaży. Wskaż zasady reprezentacji spółki komandytowej.</w:t>
      </w:r>
      <w:r w:rsidR="00E759B4">
        <w:rPr>
          <w:color w:val="000000"/>
        </w:rPr>
        <w:t xml:space="preserve"> </w:t>
      </w:r>
    </w:p>
    <w:p w14:paraId="2EE4C9D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Wspólnikami w spółce komandytowej są Jan Nowak i Agnieszka Zielińska, której odpowiedzialność za zobowiązania spółki wyznaczona jest sumą komandytową </w:t>
      </w:r>
      <w:r>
        <w:rPr>
          <w:color w:val="000000"/>
        </w:rPr>
        <w:br/>
      </w:r>
      <w:r w:rsidRPr="00D82034">
        <w:rPr>
          <w:color w:val="000000"/>
        </w:rPr>
        <w:t>w kwocie 5000 zł. Każdy ze wspólników zobowiązany był do wniesienia wkładu gotówkowego w kwocie 1000 zł, z czego faktycznie każdy wspólnik wniósł część wkładu, to jest po 900 zł. Pierwszy rok obrotowy spółka zakończyła zyskiem w kwocie 300 zł. Wspólnicy zwrócili się do radcy prawnego o wyjaśnienie, w jaki sposób mogą wypłacić sobie wypracowany zysk. Ponadto chcieliby wiedzieć</w:t>
      </w:r>
      <w:r>
        <w:rPr>
          <w:color w:val="000000"/>
        </w:rPr>
        <w:t>,</w:t>
      </w:r>
      <w:r w:rsidRPr="00D82034">
        <w:rPr>
          <w:color w:val="000000"/>
        </w:rPr>
        <w:t xml:space="preserve"> jak wygląda ich odpowiedzialność za zobowiązanie wobec wierzyciela spółki, który żąda od spółki odszkodowania w kwocie 5000 zł.</w:t>
      </w:r>
    </w:p>
    <w:p w14:paraId="1A1F7075" w14:textId="767050D5"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Art-Bud Metalski i Drzewicz S.K.A zamierza objąć udziały w Stalmet </w:t>
      </w:r>
      <w:r>
        <w:rPr>
          <w:color w:val="000000"/>
        </w:rPr>
        <w:t>s</w:t>
      </w:r>
      <w:r w:rsidRPr="00D82034">
        <w:rPr>
          <w:color w:val="000000"/>
        </w:rPr>
        <w:t>półce z o.o. Na pokrycie obejmowanych udziałów spółka zamierza wnieść aport w postaci prawa własności nieruchomości położonej w Toruniu o wartości 1 500 000 zł. Stalmet spółka z o.o. jest zainteresowana prowadzeniem w tejże nieruchomości hurtowni materiałów budowlanych. Wyjaśnij Panom Metalskiemu i Drzewiczowi, jakie ewentualne warunki musiałyby zostać spełnione i jak miałaby przebiegać planowana przez nich transakcja.</w:t>
      </w:r>
      <w:r w:rsidR="00E759B4">
        <w:rPr>
          <w:color w:val="000000"/>
        </w:rPr>
        <w:t xml:space="preserve"> </w:t>
      </w:r>
    </w:p>
    <w:p w14:paraId="4329F2F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Gromski, Nowakowski </w:t>
      </w:r>
      <w:r>
        <w:rPr>
          <w:color w:val="000000"/>
        </w:rPr>
        <w:t>s</w:t>
      </w:r>
      <w:r w:rsidRPr="00D82034">
        <w:rPr>
          <w:color w:val="000000"/>
        </w:rPr>
        <w:t>półka komandytow</w:t>
      </w:r>
      <w:r>
        <w:rPr>
          <w:color w:val="000000"/>
        </w:rPr>
        <w:t>o-</w:t>
      </w:r>
      <w:r w:rsidRPr="00D82034">
        <w:rPr>
          <w:color w:val="000000"/>
        </w:rPr>
        <w:t>akcyjna w wyniku sprzedaży akcji przez jednego z akcjonariuszy zaistniała konieczność powołania rady nadzorczej. Komplementariusz Jarosław Gromski, będący jednocześnie akcjonariuszem spółki, posiadał prawo prowadzenia spraw spółki, ale był pozbawiony prawa jej reprezentowania. Na walnym zgromadzeniu, którego przedmiotem było podjęcie uchwały o powołaniu członków rady nadzorczej, zgłosił swoją kandydaturę do pełnienia funkcji członka rady. Czy Jarosław Gromski może uzyskać mandat członka rady oraz</w:t>
      </w:r>
      <w:r>
        <w:rPr>
          <w:color w:val="000000"/>
        </w:rPr>
        <w:t>,</w:t>
      </w:r>
      <w:r w:rsidRPr="00D82034">
        <w:rPr>
          <w:color w:val="000000"/>
        </w:rPr>
        <w:t xml:space="preserve"> czy może wykonywać prawo głosu z wykonywanych akcji?</w:t>
      </w:r>
    </w:p>
    <w:p w14:paraId="3B5A21D4"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Wokulski jest członkiem zarządu Omega </w:t>
      </w:r>
      <w:r>
        <w:rPr>
          <w:color w:val="000000"/>
        </w:rPr>
        <w:t>s</w:t>
      </w:r>
      <w:r w:rsidRPr="00D82034">
        <w:rPr>
          <w:color w:val="000000"/>
        </w:rPr>
        <w:t xml:space="preserve">półki z o.o. Zgodnie z § 5 umowy spółki powoływanie i odwoływanie członków zarządu należy do kompetencji rady nadzorczej. Za kilka dni ma się odbyć posiedzenie rady nadzorczej i w porządku obrad jest umieszczony punkt o zmianach w składzie zarządu. W tym samym dniu ma się też odbyć zgromadzenie wspólników, które także zawiera w porządku obrad odwołanie członka zarządu. Jan Wokulski otrzymał nieoficjalną informację od kolegi, że najprawdopodobniej zostanie odwołany z funkcji Prezesa. Udziel Janowi Wokulskiemu porady, jakie ma możliwości obrony w razie odwołania go ze stanowiska i </w:t>
      </w:r>
      <w:r>
        <w:rPr>
          <w:color w:val="000000"/>
        </w:rPr>
        <w:t xml:space="preserve">odpowiedz na pytanie, </w:t>
      </w:r>
      <w:r w:rsidRPr="00D82034">
        <w:rPr>
          <w:color w:val="000000"/>
        </w:rPr>
        <w:t>czy jego prawa byłyby takie same w razie odwołania przez radę nadzorczą i przez zgromadzenie wspólników?</w:t>
      </w:r>
    </w:p>
    <w:p w14:paraId="0BD09BC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 xml:space="preserve">Beta </w:t>
      </w:r>
      <w:r>
        <w:rPr>
          <w:color w:val="000000"/>
        </w:rPr>
        <w:t>s</w:t>
      </w:r>
      <w:r w:rsidRPr="00D82034">
        <w:rPr>
          <w:color w:val="000000"/>
        </w:rPr>
        <w:t>półk</w:t>
      </w:r>
      <w:r w:rsidRPr="00D82034">
        <w:t>a</w:t>
      </w:r>
      <w:r w:rsidRPr="00D82034">
        <w:rPr>
          <w:color w:val="000000"/>
        </w:rPr>
        <w:t xml:space="preserve"> z o.o. zwołała nadzwyczajne zgromadzenie wspólników celem podjęcia uchwały o wyrażeniu zgody na zakup przez spółkę nieruchomości w Sopocie. Z prezesem zarządu skontaktował się telefonicznie jeden ze wspólników, który poinformował, że będzie nieobecny na zgromadzeniu, ale chciałby głosować przez pełnomocnika. Zarząd zwrócił się do radcy prawnego o opinię, czy uchwała taka wymaga zaprotokołowania przez notariusza ora</w:t>
      </w:r>
      <w:r>
        <w:rPr>
          <w:color w:val="000000"/>
        </w:rPr>
        <w:t>z,</w:t>
      </w:r>
      <w:r w:rsidRPr="00D82034">
        <w:rPr>
          <w:color w:val="000000"/>
        </w:rPr>
        <w:t xml:space="preserve"> czy pełnomocnictwo wspólnika do udziału w takim zgromadzeniu może być udzielone w formie elektronicznej.</w:t>
      </w:r>
    </w:p>
    <w:p w14:paraId="5CF5125C"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Czerwony, Małgosia Kapturek oraz Julian Wilk, po wyrażeniu przez nich zgody, zostali powołani do zarządu zawiązanej dziś spółki Ciemny Las spółka z ograniczoną odpowiedzialnością. Umowa spółki nie zawiera żadnych postanowień dotyczących sposobu jej reprezentacji. Jednym z pierwszych zadań</w:t>
      </w:r>
      <w:r>
        <w:rPr>
          <w:color w:val="000000"/>
        </w:rPr>
        <w:t>,</w:t>
      </w:r>
      <w:r w:rsidRPr="00D82034">
        <w:rPr>
          <w:color w:val="000000"/>
        </w:rPr>
        <w:t xml:space="preserve"> z jakimi przyszło im się zmierzyć</w:t>
      </w:r>
      <w:r>
        <w:rPr>
          <w:color w:val="000000"/>
        </w:rPr>
        <w:t>,</w:t>
      </w:r>
      <w:r w:rsidRPr="00D82034">
        <w:rPr>
          <w:color w:val="000000"/>
        </w:rPr>
        <w:t xml:space="preserve"> jest przygotowanie prawidłowego wniosku o rejestrację spółki w rejestrze przedsiębiorców Krajowego Rejestru Sądowego. Zarówno Czerwony, jak i Kapturek, słyszeli o konieczności złożenia odpowiedniego wniosku, jak i załączenia do niego listy wspólników. Nie wiedzą jednak kto powinien podpisać te dokumenty. Udziel porady zarządowi Ciemny Las sp. z o.o. w powyżej wskazanym zakresie.</w:t>
      </w:r>
    </w:p>
    <w:p w14:paraId="40CE30E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Prezes Alfa </w:t>
      </w:r>
      <w:r>
        <w:rPr>
          <w:color w:val="000000"/>
        </w:rPr>
        <w:t>s</w:t>
      </w:r>
      <w:r w:rsidRPr="00D82034">
        <w:rPr>
          <w:color w:val="000000"/>
        </w:rPr>
        <w:t xml:space="preserve">półki z o.o. został powołany na tę funkcję 10.05.2005 r. Została z nim wówczas zawarta umowa o pracę, którą ze strony spółki podpisał pełnomocnik powołany uchwałą zgromadzenia wspólników. Umowa o pracę była wykonywana przez obie strony przez okres kilkunastu lat, do chwili obecnej. Aktualnie prezes jest jedynym członkiem zarządu Alfa </w:t>
      </w:r>
      <w:r>
        <w:rPr>
          <w:color w:val="000000"/>
        </w:rPr>
        <w:t>s</w:t>
      </w:r>
      <w:r w:rsidRPr="00D82034">
        <w:rPr>
          <w:color w:val="000000"/>
        </w:rPr>
        <w:t>półki z o.o. i dysponuje większością 98% udziałów</w:t>
      </w:r>
      <w:r>
        <w:rPr>
          <w:color w:val="000000"/>
        </w:rPr>
        <w:t>.</w:t>
      </w:r>
      <w:r w:rsidRPr="00D82034">
        <w:rPr>
          <w:color w:val="000000"/>
        </w:rPr>
        <w:t xml:space="preserve"> Prowadzona w spółce kontrola ZUS zakwestionowała ważność tej umowy. Oceń to stanowisko i udziel porady prawnej </w:t>
      </w:r>
      <w:r>
        <w:rPr>
          <w:color w:val="000000"/>
        </w:rPr>
        <w:t>s</w:t>
      </w:r>
      <w:r w:rsidRPr="00D82034">
        <w:rPr>
          <w:color w:val="000000"/>
        </w:rPr>
        <w:t>półce.</w:t>
      </w:r>
    </w:p>
    <w:p w14:paraId="41380EAD"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Cementowania Kaliska </w:t>
      </w:r>
      <w:r>
        <w:rPr>
          <w:color w:val="000000"/>
        </w:rPr>
        <w:t>s</w:t>
      </w:r>
      <w:r w:rsidRPr="00D82034">
        <w:rPr>
          <w:color w:val="000000"/>
        </w:rPr>
        <w:t xml:space="preserve">półka z o.o. jest wspólnikiem PHU Stalmet </w:t>
      </w:r>
      <w:r>
        <w:rPr>
          <w:color w:val="000000"/>
        </w:rPr>
        <w:t>s</w:t>
      </w:r>
      <w:r w:rsidRPr="00D82034">
        <w:rPr>
          <w:color w:val="000000"/>
        </w:rPr>
        <w:t xml:space="preserve">półki z o.o. i jest zobowiązana umową spółki do stałego dostarczania tej spółce cementu (umowa precyzuje terminy i warunki finansowe, w tym cenę). Cementowania Kaliska </w:t>
      </w:r>
      <w:r>
        <w:rPr>
          <w:color w:val="000000"/>
        </w:rPr>
        <w:t>s</w:t>
      </w:r>
      <w:r w:rsidRPr="00D82034">
        <w:rPr>
          <w:color w:val="000000"/>
        </w:rPr>
        <w:t xml:space="preserve">półka z o.o. nie jest zadowolona z tej współpracy i zamierza sprzedać swoje udziały prezesowi PHU Stalmet </w:t>
      </w:r>
      <w:r>
        <w:rPr>
          <w:color w:val="000000"/>
        </w:rPr>
        <w:t>s</w:t>
      </w:r>
      <w:r w:rsidRPr="00D82034">
        <w:rPr>
          <w:color w:val="000000"/>
        </w:rPr>
        <w:t xml:space="preserve">półki z o.o. Udziel Prezesowi PHU Stalmet </w:t>
      </w:r>
      <w:r>
        <w:rPr>
          <w:color w:val="000000"/>
        </w:rPr>
        <w:t>s</w:t>
      </w:r>
      <w:r w:rsidRPr="00D82034">
        <w:rPr>
          <w:color w:val="000000"/>
        </w:rPr>
        <w:t>półki z o.o. porady, czy taka transakcja jest możliwa oraz jakie warunki musiałaby spełniać. Rozważ, czy nabycie udziałów wiąże się z jakimikolwiek zagrożeniami dla nabywcy.</w:t>
      </w:r>
    </w:p>
    <w:p w14:paraId="1E97D22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Marek Biały jest członkiem trzyosobowego zarządu Omega spółki z o.o. i zamierza złożyć rezygnację z pełnienia tej funkcji. W statucie spółki nie ma żadnych informacji na ten temat, ale w regulaminie zarządu jest zapis, że członkowie zarządu składają rezygnację na adres większościowego wspólnika tej spółki. Doradź Markowi Białemu, jak ma skutecznie złożyć rezygnację z pełnienia funkcji.</w:t>
      </w:r>
    </w:p>
    <w:p w14:paraId="4164CFD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Lech Bogaty chce przystąpić do Radosna spółki z o.o. </w:t>
      </w:r>
      <w:r>
        <w:rPr>
          <w:color w:val="000000"/>
        </w:rPr>
        <w:t>s</w:t>
      </w:r>
      <w:r w:rsidRPr="00D82034">
        <w:rPr>
          <w:color w:val="000000"/>
        </w:rPr>
        <w:t xml:space="preserve">półka ta jest zainteresowana przyjęciem nowego wspólnika. Jej kapitał zakładowy wynosi 80 000 zł, a majątek jest dziesięć razy większy. Żaden z 4 dotychczasowych wspólników nie jest zainteresowany sprzedażą udziałów, ale chętnie przyjęliby nowego wspólnika z deklarowanym wkładem na poziomie ok. 200 000 zł. Udziel porady wspólnikom, jak najkorzystniej dla wspólników zrealizować te zamierzenia. </w:t>
      </w:r>
    </w:p>
    <w:p w14:paraId="5386707A"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Udziały Jana Rozrzutnego w kapitale zakładowym Omega spółki z o.o. zostały zajęte przez komornika na wniosek wierzyciela Piotra Skąpego, prowadzącego działalność gospodarczą. Na zgromadzenie wspólników Omega spółki z o.o. zwołane w kolejnym miesiącu, na którym przewidziano w porządku obrad podjęcie uchwały o wypłacie dywidendy, stawił się komornik. Czy ma on prawo udziału w Zgromadzeniu wspólników i głosowaniu za wypłatą dywidendy? </w:t>
      </w:r>
    </w:p>
    <w:p w14:paraId="6795DE7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Marta Zaradna jest wspólnikiem Sigma spółki z o.o. i wystąpiła do spółki z wnioskiem </w:t>
      </w:r>
      <w:r>
        <w:rPr>
          <w:color w:val="000000"/>
        </w:rPr>
        <w:br/>
      </w:r>
      <w:r w:rsidRPr="00D82034">
        <w:rPr>
          <w:color w:val="000000"/>
        </w:rPr>
        <w:t xml:space="preserve">o umorzenie jej udziałów. Kwota wynagrodzenia za umorzone udziały nie jest sporna, lecz nie wiadomo, jaki sposób umorzenia, związany ze źródłem finansowania umorzenia, </w:t>
      </w:r>
      <w:r w:rsidRPr="00D82034">
        <w:rPr>
          <w:color w:val="000000"/>
        </w:rPr>
        <w:lastRenderedPageBreak/>
        <w:t>zaakceptują wspólnicy. Wyjaśnij Marcie Zaradnej, jaki sposób umorzenia jest dla niej najkorzystniejszy, uwzględniając, iż wspólniczce zależy na szybkiej wypłacie, bo chce zainwestować otrzymane pieniądze w inne przedsięwzięcie.</w:t>
      </w:r>
    </w:p>
    <w:p w14:paraId="7B83AB5B"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Alfa spółce z o.o. odbyło się 3 dni temu zgromadzenie wspólników, które podjęło trzy uchwały dotyczące zarządu: odwołano wszystkich członków trzyosobowego zarządu, powołano nowych członków zarządu, w tym prezesa Marka Szybkiego i zmieniono umowę spółki w zakresie reprezentacji, wprowadzając prawo reprezentacji przez każdego z członków zarządu samodzielnie, zamiast dotychczasowej reprezentacji łącznej. Wyjaśnij Markowi Szybkiemu, czy może samodzielnie podpisać dziś umowę kredytu, mając na uwadze, że żadna z ww. zmian nie została zarejestrowana w KRS</w:t>
      </w:r>
      <w:r>
        <w:rPr>
          <w:color w:val="000000"/>
        </w:rPr>
        <w:t>.</w:t>
      </w:r>
    </w:p>
    <w:p w14:paraId="0551AA2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Anna Nowak (90% udziałów) i Rafał Sadowski (10% udziałów) są wspólnikami Deweloper sp. z o.o. od 17 listopada 2005 roku. W chwili zawiązywania spółki każdy ze wspólników prowadził własną, indywidualną działalność gospodarczą, a w ramach tych działalności zawierali z nowo utworzoną spółką umowy zlecenia. Wspólnicy wiedzieli, że zakres działalności spółki i Rafała Sadowskiego jest tożsamy. Zakładali jednakże, że jako wspólnicy spółki nie będą prowadzić działalności konkurencyjnej w stosunku do tej spółki, a prowadzone przez nich indywidualne działalności gospodarcze będą się koncentrowały wyłącznie na współpracy z tą spółką, w ramach poszczególnych zleceń. Dlatego też pierwotnie umowa spółki nie zawierała postanowień zakazujących prowadzenia działalności konkurencyjnej wspólnikom. Rafał Sadowski od momentu zawiązania spółki do </w:t>
      </w:r>
      <w:r>
        <w:rPr>
          <w:color w:val="000000"/>
        </w:rPr>
        <w:t>dziś</w:t>
      </w:r>
      <w:r w:rsidRPr="00D82034">
        <w:rPr>
          <w:color w:val="000000"/>
        </w:rPr>
        <w:t xml:space="preserve"> jest prezesem spółki. W roku 2018 strony zadecydowały, że jednogłośnej uchwały zgromadzenia wspólników wymaga wyrażenie zgody na prowadzenie działalności konkurencyjnej przez wspólnika. Rafał Sadowski nadal prowadził działalność konkurencyjną</w:t>
      </w:r>
      <w:r>
        <w:rPr>
          <w:color w:val="000000"/>
        </w:rPr>
        <w:t>,</w:t>
      </w:r>
      <w:r w:rsidRPr="00D82034">
        <w:rPr>
          <w:color w:val="000000"/>
        </w:rPr>
        <w:t xml:space="preserve"> nie legitymując się stosowną uchwałą. Na podstawie umowy z dnia 16 czerwca 2020 r. spółka oddała w najem część lokali usługowych spółki, </w:t>
      </w:r>
      <w:r>
        <w:rPr>
          <w:color w:val="000000"/>
        </w:rPr>
        <w:t>s</w:t>
      </w:r>
      <w:r w:rsidRPr="00D82034">
        <w:rPr>
          <w:color w:val="000000"/>
        </w:rPr>
        <w:t xml:space="preserve">półce Pośrednik sp. z o.o. – gdzie Prezesem Zarządu była synowa Rafała Sadowskiego, zaś on sam posiadał w tej </w:t>
      </w:r>
      <w:r>
        <w:rPr>
          <w:color w:val="000000"/>
        </w:rPr>
        <w:t>s</w:t>
      </w:r>
      <w:r w:rsidRPr="00D82034">
        <w:rPr>
          <w:color w:val="000000"/>
        </w:rPr>
        <w:t xml:space="preserve">półce 90% udziałów w kapitale zakładowym. Czynsz został określony na kwotę 1000 zł netto. Lokale zostały podnajęte przez spółkę Pośrednik sp. z o.o. jednoosobowej działalności gospodarczej prowadzonej przez Rafała Sadowskiego. W dniu 4 grudnia 2021 r. Anna Nowak zażądała od Rafała Sadowskiego przedstawienia zysków osiąganych z najmu pomieszczeń dokonywanego na rzecz Agnieszki Sadowskiej. Rafał Sadowski wyjaśnił, że czynsz najmu uiszczany przez Pośrednik sp. z o.o. ma charakter rynkowy. W dniu 15 września 2022 r. ZEN Sp. </w:t>
      </w:r>
      <w:r>
        <w:rPr>
          <w:color w:val="000000"/>
        </w:rPr>
        <w:br/>
      </w:r>
      <w:r w:rsidRPr="00D82034">
        <w:rPr>
          <w:color w:val="000000"/>
        </w:rPr>
        <w:t xml:space="preserve">z o.o. zawarła z Rafałem Sadowskim prowadzącym działalność gospodarczą pod nazwą RS umowę dzierżawy na okres 20 lat znajdującej się tam powierzchni za zapłatą czynszu w kwocie 1000 zł/mies. W dniu 30 października 2022 r. odbyło się nadzwyczajne zgromadzenie wspólników zwołane w trybie art. 240 KSH, na którym większością wymaganą przepisami podjęto uchwałę o odwołaniu dotychczasowego zarządu spółki </w:t>
      </w:r>
      <w:r>
        <w:rPr>
          <w:color w:val="000000"/>
        </w:rPr>
        <w:br/>
      </w:r>
      <w:r w:rsidRPr="00D82034">
        <w:rPr>
          <w:color w:val="000000"/>
        </w:rPr>
        <w:t xml:space="preserve">i powołaniu do zarządu Anny Nowak. Uchwała została podjęta ważnie i żadna ze stron jej nie kwestionowała. Anna Nowak zwróciła się z prośbą wyjaśnienie, czy w świetle przedstawionych przez nią okoliczności Deweloper sp. z o.o. przysługują, w tym ewentualnie wobec kogo, jakiekolwiek roszczenia? </w:t>
      </w:r>
    </w:p>
    <w:p w14:paraId="28F8BFBB"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Tadeusz Nowak oraz Jabłko spółka z o.o. z siedzibą w Warszawie chcą zawrzeć umowę spółki z ograniczoną odpowiedzialnością pod firmą Super Finanse spółka z ograniczoną odpowiedzialnością. Udziały Tadeusza Nowaka mają być pokryte wkładem niepieniężnym w postaci prawa własności nieruchomości o wartości rynkowej 2</w:t>
      </w:r>
      <w:r>
        <w:rPr>
          <w:color w:val="000000"/>
        </w:rPr>
        <w:t xml:space="preserve"> </w:t>
      </w:r>
      <w:r w:rsidRPr="00D82034">
        <w:rPr>
          <w:color w:val="000000"/>
        </w:rPr>
        <w:t>000</w:t>
      </w:r>
      <w:r>
        <w:rPr>
          <w:color w:val="000000"/>
        </w:rPr>
        <w:t xml:space="preserve"> </w:t>
      </w:r>
      <w:r w:rsidRPr="00D82034">
        <w:rPr>
          <w:color w:val="000000"/>
        </w:rPr>
        <w:t xml:space="preserve">000 zł. Jabłko spółka z o.o. zamierza wnieść do zawiązywanej spółki wkłady niepieniężne </w:t>
      </w:r>
      <w:r>
        <w:rPr>
          <w:color w:val="000000"/>
        </w:rPr>
        <w:br/>
      </w:r>
      <w:r w:rsidRPr="00D82034">
        <w:rPr>
          <w:color w:val="000000"/>
        </w:rPr>
        <w:t xml:space="preserve">w postaci 50 udziałów w Delta spółce z o.o. z siedzibą w Gdańsku o wartości nominalnej po 1000 zł każdy. Jabłko spółka z o.o. ma 3 wspólników, a jedynym członkiem jej zarządu jest Tadeusz Nowak, który ma być zarazem wspólnikiem zawiązywanej spółki Super </w:t>
      </w:r>
      <w:r w:rsidRPr="00D82034">
        <w:rPr>
          <w:color w:val="000000"/>
        </w:rPr>
        <w:lastRenderedPageBreak/>
        <w:t>Finanse spółka z o.o. W skład jednoosobowego zarządu Super Finanse spółka z o.o. ma wejść Klemens Kowal (syn Tadeusza Kowala). Wskaż zasady reprezentacji przy zawieraniu umowy spółki z ograniczoną odpowiedzialnością oraz, czy istnieje konieczność uzyskania zgód na zawarcie takiej umowy, a także, czy dopuszczalne jest wniesienie przez wspólników opisanych powyżej wkładów.</w:t>
      </w:r>
    </w:p>
    <w:p w14:paraId="69E0398E"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Za 3 dni ma odbyć się zgromadzenie wspólników Omega spółki z o.o. Wspólnik tej spółki Jan Zapracowany nie będzie mógł wziąć udziału w tym zgromadzeniu wspólników, a ma na nim zostać podjęta uchwała w sprawie podwyższenia kapitału zakładowego spółki. Jan Zapracowany chce, aby na zgromadzenie wspólników udał się zaprzyjaźniony z nim pracownik Omega sp. z o.o., któr</w:t>
      </w:r>
      <w:r>
        <w:rPr>
          <w:color w:val="000000"/>
        </w:rPr>
        <w:t>y</w:t>
      </w:r>
      <w:r w:rsidRPr="00D82034">
        <w:rPr>
          <w:color w:val="000000"/>
        </w:rPr>
        <w:t xml:space="preserve"> będzie go tam reprezentował i dokonana wszelkich wymaganych czynności, aby Jan Zapracowany objął udziały w podwyższonym kapitale zakładowym. Udziel Janowi Zapracowanemu wyczerpującej porady, jakich czynności należy dokonać, aby skutecznie zrealizować ten plan.</w:t>
      </w:r>
    </w:p>
    <w:p w14:paraId="5A0CE78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Omega spółka z o.o. bez zgody wspólników poręczyła za zobowiązania żony prezesa zarządu tej spółki Marka Kreatywnego i w efekcie musiała zapłacić do banku kwotę </w:t>
      </w:r>
      <w:r>
        <w:rPr>
          <w:color w:val="000000"/>
        </w:rPr>
        <w:br/>
      </w:r>
      <w:r w:rsidRPr="00D82034">
        <w:rPr>
          <w:color w:val="000000"/>
        </w:rPr>
        <w:t xml:space="preserve">1 000 000 zł. Pani Kreatywna nie zamierza oddać tych pieniędzy, a spółka (reprezentowana przez Marka Kreatywnego) nie wytacza powództwa wobec prezesa. Brak porozumienia pomiędzy wspólnikami uniemożliwia też zmianę na stanowisku prezesa zarządu. Udziel porady wspólnikom, jakie środki prawne im przysługują </w:t>
      </w:r>
      <w:r>
        <w:rPr>
          <w:color w:val="000000"/>
        </w:rPr>
        <w:br/>
      </w:r>
      <w:r w:rsidRPr="00D82034">
        <w:rPr>
          <w:color w:val="000000"/>
        </w:rPr>
        <w:t xml:space="preserve">w opisanej sytuacji, aby można było odzyskać kwotę 1 000 000 zł? </w:t>
      </w:r>
    </w:p>
    <w:p w14:paraId="3C1A47C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Lech Rylski jest wspólnikiem Alfa </w:t>
      </w:r>
      <w:r>
        <w:rPr>
          <w:color w:val="000000"/>
        </w:rPr>
        <w:t>s</w:t>
      </w:r>
      <w:r w:rsidRPr="00D82034">
        <w:rPr>
          <w:color w:val="000000"/>
        </w:rPr>
        <w:t xml:space="preserve">półki z o.o. Nie jest zadowolony ze współpracy </w:t>
      </w:r>
      <w:r>
        <w:rPr>
          <w:color w:val="000000"/>
        </w:rPr>
        <w:br/>
      </w:r>
      <w:r w:rsidRPr="00D82034">
        <w:rPr>
          <w:color w:val="000000"/>
        </w:rPr>
        <w:t>z pozostałymi wspólnikami i zarządem</w:t>
      </w:r>
      <w:r>
        <w:rPr>
          <w:color w:val="000000"/>
        </w:rPr>
        <w:t>,</w:t>
      </w:r>
      <w:r w:rsidRPr="00D82034">
        <w:rPr>
          <w:color w:val="000000"/>
        </w:rPr>
        <w:t xml:space="preserve"> i chciałby wycofać się z tej działalności. Udziel Lechowi Rylskiemu porady, jakie ma możliwości odejścia ze spółki i odzyskania zainwestowanej w spółkę kwoty 1 mln zł, którą wniósł </w:t>
      </w:r>
      <w:r w:rsidRPr="00D82034">
        <w:t>na pokrycie</w:t>
      </w:r>
      <w:r w:rsidRPr="00D82034">
        <w:rPr>
          <w:color w:val="000000"/>
        </w:rPr>
        <w:t xml:space="preserve"> </w:t>
      </w:r>
      <w:r w:rsidRPr="00D82034">
        <w:t>objętych</w:t>
      </w:r>
      <w:r w:rsidRPr="00D82034">
        <w:rPr>
          <w:color w:val="000000"/>
        </w:rPr>
        <w:t xml:space="preserve"> udział</w:t>
      </w:r>
      <w:r w:rsidRPr="00D82034">
        <w:t>ów</w:t>
      </w:r>
      <w:r w:rsidRPr="00D82034">
        <w:rPr>
          <w:color w:val="000000"/>
        </w:rPr>
        <w:t xml:space="preserve"> o takiej samej wartości nominalnej.</w:t>
      </w:r>
    </w:p>
    <w:p w14:paraId="5740B087"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Zarząd spółki z o.o. przy zachowaniu zasad reprezentacji zgodnych z umową spółki zawarł w formie aktu notarialnego umowę przedwstępną zobowiązującą spółkę do zawarcia umowy przyrzeczonej, której przedmiotem było zbycie nieruchomości należącej do spółki. Zgromadzenie wspólników ani przed zawarciem umowy, ani też </w:t>
      </w:r>
      <w:r>
        <w:rPr>
          <w:color w:val="000000"/>
        </w:rPr>
        <w:br/>
      </w:r>
      <w:r w:rsidRPr="00D82034">
        <w:rPr>
          <w:color w:val="000000"/>
        </w:rPr>
        <w:t>w terminie dwóch miesięcy po zawarciu umowy, nie podjęło uchwały wyrażającej zgodę na zbycie nieruchomości, która miała być przedmiotem umowy przyrzeczonej. Umowa spółki nie wyłączała konieczności uzyskania zgody zgromadzenia wspólników na zbycie nieruchomości należącej do spółki. Czy zawarta przez spółkę umowa przedwstępna jest ważna? Czy będzie możliwe skuteczne domaganie się zawarcia przez spółkę umowy przyrzeczonej?</w:t>
      </w:r>
    </w:p>
    <w:p w14:paraId="67C101F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z ograniczoną odpowiedzialnością powołano dwuosobowy zarząd. Umowa spółki przewidywała, że do reprezentowania spółki konieczne jest współdziałanie dwóch członków zarządu lub członka zarządu wspólnie z prokurentem. Ponieważ jeden </w:t>
      </w:r>
      <w:r>
        <w:rPr>
          <w:color w:val="000000"/>
        </w:rPr>
        <w:br/>
      </w:r>
      <w:r w:rsidRPr="00D82034">
        <w:rPr>
          <w:color w:val="000000"/>
        </w:rPr>
        <w:t>z członków zarządu przewidywał kilkutygodniową nieobecność spowodowaną pobytem w szpitalu, postanowił udzielić swojemu synowi pełnomocnictwa do reprezentowania go w sprawach dotyczących spółki</w:t>
      </w:r>
      <w:r>
        <w:rPr>
          <w:color w:val="000000"/>
        </w:rPr>
        <w:t>.</w:t>
      </w:r>
      <w:r w:rsidRPr="00D82034">
        <w:rPr>
          <w:color w:val="000000"/>
        </w:rPr>
        <w:t xml:space="preserve"> Oceń skuteczność takiego działa</w:t>
      </w:r>
      <w:r>
        <w:rPr>
          <w:color w:val="000000"/>
        </w:rPr>
        <w:t>nia.</w:t>
      </w:r>
      <w:r w:rsidRPr="00D82034">
        <w:rPr>
          <w:color w:val="000000"/>
        </w:rPr>
        <w:t xml:space="preserve"> Jak powinien postąpić zarząd spółki, aby zapewnić prawidłową reprezentację spółki pod nieobecność jednego z członków zarządu?</w:t>
      </w:r>
    </w:p>
    <w:p w14:paraId="727508D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Prawidłowo zwołane zgromadzenie wspólników spółki z ograniczoną odpowiedzialnością podjęło objętą porządkiem obrad uchwałę o zmianie umowy spółki polegającą na wprowadzeniu obowiązku wnoszenia przez wspólników dopłat. Uchwała została zaprotokołowana notarialnie, a za jej podjęciem opowiedziała się większość wspólników posiadająca łącznie ¾ wszystkich głosów na zgromadzeniu wspólników, natomiast przeciw uchwale zagłosował wspólnik posiadający ¼ głosów na zgromadzeniu wspólników. Oceń skuteczność podjętej uchwały.</w:t>
      </w:r>
    </w:p>
    <w:p w14:paraId="0EE01A96" w14:textId="77777777" w:rsidR="00C72EAC" w:rsidRPr="00F6276F"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Tomasz Lorenc jest jedynym członkiem zarządu spółki Moto sp. z o.o. Rada Nadzorcza tej spółki wyraziła, zgodnie z umową spółki, zgodę na zbycie należącej do spółki nieruchomości. Tomasz Lorenc ma jednak pewne wątpliwości i zastanawia się na</w:t>
      </w:r>
      <w:r>
        <w:rPr>
          <w:color w:val="000000"/>
        </w:rPr>
        <w:t>d</w:t>
      </w:r>
      <w:r w:rsidRPr="00D82034">
        <w:rPr>
          <w:color w:val="000000"/>
        </w:rPr>
        <w:t xml:space="preserve"> podpisaniem umowy. W celu rozwiania tych wątpliwości w siedzibie spółki umówił się z nim Tomasz Tabak – jeden z członków Rady Nadzorczej. W rozmowie stwierdził, że skoro Tomasz Lorenc ma wątpliwości</w:t>
      </w:r>
      <w:r>
        <w:rPr>
          <w:color w:val="000000"/>
        </w:rPr>
        <w:t>,</w:t>
      </w:r>
      <w:r w:rsidRPr="00D82034">
        <w:rPr>
          <w:color w:val="000000"/>
        </w:rPr>
        <w:t xml:space="preserve"> to on </w:t>
      </w:r>
      <w:r>
        <w:rPr>
          <w:color w:val="000000"/>
        </w:rPr>
        <w:t>–</w:t>
      </w:r>
      <w:r w:rsidRPr="00D82034">
        <w:rPr>
          <w:color w:val="000000"/>
        </w:rPr>
        <w:t xml:space="preserve"> </w:t>
      </w:r>
      <w:r w:rsidRPr="00F6276F">
        <w:rPr>
          <w:color w:val="000000"/>
        </w:rPr>
        <w:t xml:space="preserve">w imieniu Rady Nadzorczej, która podejmowała decyzję w tej sprawie </w:t>
      </w:r>
      <w:r>
        <w:rPr>
          <w:color w:val="000000"/>
        </w:rPr>
        <w:t>–</w:t>
      </w:r>
      <w:r w:rsidRPr="00F6276F">
        <w:rPr>
          <w:color w:val="000000"/>
        </w:rPr>
        <w:t xml:space="preserve"> </w:t>
      </w:r>
      <w:r>
        <w:rPr>
          <w:color w:val="000000"/>
        </w:rPr>
        <w:t>n</w:t>
      </w:r>
      <w:r w:rsidRPr="00F6276F">
        <w:rPr>
          <w:color w:val="000000"/>
        </w:rPr>
        <w:t>akazuje zawarcie tej umowy. Tomasz Lorenc pragnie uzyskać poradę prawną dotyczącą skuteczności takiego polecenia.</w:t>
      </w:r>
    </w:p>
    <w:p w14:paraId="4668AC4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marcu 202</w:t>
      </w:r>
      <w:r w:rsidR="00CC150F">
        <w:rPr>
          <w:color w:val="000000"/>
        </w:rPr>
        <w:t>3</w:t>
      </w:r>
      <w:r w:rsidRPr="00D82034">
        <w:rPr>
          <w:color w:val="000000"/>
        </w:rPr>
        <w:t xml:space="preserve"> roku Balbina jako trzeci wspólnik weszła do spółki Tartak sp. z o.o. </w:t>
      </w:r>
      <w:r>
        <w:rPr>
          <w:color w:val="000000"/>
        </w:rPr>
        <w:br/>
      </w:r>
      <w:r w:rsidRPr="00D82034">
        <w:rPr>
          <w:color w:val="000000"/>
        </w:rPr>
        <w:t>w celu jej dofinansowania. W spółce były 2 wspólniczki – Maja i Agnieszka. Balbina udzieliła spółce 100 000 złotych pożyczki i doprowadziła do udzielania spółce przez bank kredytu. Pozostałe wspólniczki nie godziły się na narzucony przez Balbinę uporządkowany sposób funkcjonowania spółki. Chciały kontynuować zatrudnianie pracowników bez umów na piśmie i spłacanie przez spółkę prywatnych długów wspólniczek. Maja i Agnieszka chciałyby spłacić pożyczkę udzieloną spółce przez Balbinę oraz usunąć ją ze spółki. Udziel porady Balbinie, jakie uprawniania przysługują pozostałym wspólnikom, aby zrealizować ich zamiary.</w:t>
      </w:r>
    </w:p>
    <w:p w14:paraId="38A5298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Koledzy Jan i Zbigniew zastanawiają się nad uruchomieniem biznesu w formie spółki </w:t>
      </w:r>
      <w:r>
        <w:rPr>
          <w:color w:val="000000"/>
        </w:rPr>
        <w:br/>
      </w:r>
      <w:r w:rsidRPr="00D82034">
        <w:rPr>
          <w:color w:val="000000"/>
        </w:rPr>
        <w:t xml:space="preserve">z ograniczoną odpowiedzialnością. Warunkiem Zbigniewa jest to, aby część jego udziałów została uprzywilejowana i uprawniała do samodzielnego wyboru jednego z trzech członków zarządu. Na to Jan wskazuje, iż zgodnie z art. 20 k.s.h. wspólnicy spółki kapitałowej powinni być traktowani jednakowo w spółce, a zatem takie uprzywilejowanie stoi w sprzeczności z tym przepisem. Wyjaśnij wspólnikom funkcjonowanie zasady równego traktowania wspólników w spółce z ograniczoną odpowiedzialnością. </w:t>
      </w:r>
      <w:r w:rsidRPr="00D82034">
        <w:t>C</w:t>
      </w:r>
      <w:r w:rsidRPr="00D82034">
        <w:rPr>
          <w:color w:val="000000"/>
        </w:rPr>
        <w:t xml:space="preserve">zy Zbigniew może </w:t>
      </w:r>
      <w:r w:rsidRPr="00D82034">
        <w:t>mieć</w:t>
      </w:r>
      <w:r w:rsidRPr="00D82034">
        <w:rPr>
          <w:color w:val="000000"/>
        </w:rPr>
        <w:t xml:space="preserve"> prawo samodzielnego wyboru jednego </w:t>
      </w:r>
      <w:r w:rsidRPr="00D82034">
        <w:t>członka</w:t>
      </w:r>
      <w:r w:rsidRPr="00D82034">
        <w:rPr>
          <w:color w:val="000000"/>
        </w:rPr>
        <w:t xml:space="preserve"> </w:t>
      </w:r>
      <w:r w:rsidRPr="00D82034">
        <w:t>zarządu</w:t>
      </w:r>
      <w:r w:rsidRPr="00D82034">
        <w:rPr>
          <w:color w:val="000000"/>
        </w:rPr>
        <w:t>?</w:t>
      </w:r>
    </w:p>
    <w:p w14:paraId="333814AA" w14:textId="77777777" w:rsidR="00C72EAC" w:rsidRPr="003E08B3"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z ograniczoną odpowiedzialnością stanowi, że kapitał spółki może zostać podwyższony do 1 000 000 zł, w terminie do 31 grudnia 2030 roku bez zmiany umowy spółki. Wspólnicy doszli do porozumienia, że analogiczne rozwiązanie pragną wprowadzić do umowy także w zakresie obniżenia kapitału zakładowego </w:t>
      </w:r>
      <w:r>
        <w:rPr>
          <w:color w:val="000000"/>
        </w:rPr>
        <w:t>–</w:t>
      </w:r>
      <w:r w:rsidRPr="00D82034">
        <w:rPr>
          <w:color w:val="000000"/>
        </w:rPr>
        <w:t xml:space="preserve"> </w:t>
      </w:r>
      <w:r w:rsidRPr="003E08B3">
        <w:rPr>
          <w:color w:val="000000"/>
        </w:rPr>
        <w:t xml:space="preserve">chcąc uniknąć konieczności podejmowania uchwały o zmianie umowy spółki </w:t>
      </w:r>
      <w:r>
        <w:rPr>
          <w:color w:val="000000"/>
        </w:rPr>
        <w:t>–</w:t>
      </w:r>
      <w:r w:rsidRPr="003E08B3">
        <w:rPr>
          <w:color w:val="000000"/>
        </w:rPr>
        <w:t xml:space="preserve"> u notariusza. Doradź wspólnikom w przedmiocie proponowanej przez nich zmiany </w:t>
      </w:r>
      <w:r>
        <w:rPr>
          <w:color w:val="000000"/>
        </w:rPr>
        <w:t>–</w:t>
      </w:r>
      <w:r w:rsidRPr="003E08B3">
        <w:rPr>
          <w:color w:val="000000"/>
        </w:rPr>
        <w:t xml:space="preserve"> omów procedurę obniżenia kapitału zakładowego w spółce z ograniczoną odpowiedzialnością.</w:t>
      </w:r>
    </w:p>
    <w:p w14:paraId="097D7CB4"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Piotr Dokładny jest członkiem rady nadzorczej Omega </w:t>
      </w:r>
      <w:r>
        <w:rPr>
          <w:color w:val="000000"/>
        </w:rPr>
        <w:t>s</w:t>
      </w:r>
      <w:r w:rsidRPr="00D82034">
        <w:rPr>
          <w:color w:val="000000"/>
        </w:rPr>
        <w:t>półki z o.o. Z uwagi na dość skomplikowane relacje z innymi podmiotami powiązanymi do oceny prawidłowości działań spółki wymagane jest skorzystanie z wiedzy specjalisty z zakresu rachunkowości, w szczególności cen transferowych. Prezes zarządu, do którego zwrócił się Piotr Dokładny</w:t>
      </w:r>
      <w:r>
        <w:rPr>
          <w:color w:val="000000"/>
        </w:rPr>
        <w:t>,</w:t>
      </w:r>
      <w:r w:rsidRPr="00D82034">
        <w:rPr>
          <w:color w:val="000000"/>
        </w:rPr>
        <w:t xml:space="preserve"> odmówił zawarcia umowy z wybranym biegłym. Udziel porady Piotrowi Dokładnemu i wyjaśnij, jakie działania może podjąć w tej sprawie.</w:t>
      </w:r>
    </w:p>
    <w:p w14:paraId="2E25A8A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Adam Nowak i Jan Kowalski chcą zawrzeć umowę spółki z ograniczoną odpowiedzialnością. Adam Nowak ma posiadać 90% kapitału zakładowego i będzie </w:t>
      </w:r>
      <w:r>
        <w:rPr>
          <w:color w:val="000000"/>
        </w:rPr>
        <w:br/>
      </w:r>
      <w:r w:rsidRPr="00D82034">
        <w:rPr>
          <w:color w:val="000000"/>
        </w:rPr>
        <w:t xml:space="preserve">w spółce pełnił funkcję wyłącznie prokurenta. Pragnie zachować jednak pełną kontrolę </w:t>
      </w:r>
      <w:r>
        <w:rPr>
          <w:color w:val="000000"/>
        </w:rPr>
        <w:br/>
      </w:r>
      <w:r w:rsidRPr="00D82034">
        <w:rPr>
          <w:color w:val="000000"/>
        </w:rPr>
        <w:t>i zaproponował, aby zarząd w spółce był jednoosobowy, a spółkę reprezentował członek zarządu łącznie z prokurentem; także oświadczenia składane spółce oraz doręczenia pism spółce miałyby być dokonywane wobec członka zarządu i prokurenta łącznie. Proszę ocenić te propozycje na gruncie przepisów kodeksu spółek handlowych.</w:t>
      </w:r>
    </w:p>
    <w:p w14:paraId="75C50A40" w14:textId="77777777" w:rsidR="00C72EAC" w:rsidRPr="006546E1"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Sleepwell spółka z </w:t>
      </w:r>
      <w:r w:rsidRPr="00D82034">
        <w:t>o.o.</w:t>
      </w:r>
      <w:r w:rsidRPr="00D82034">
        <w:rPr>
          <w:color w:val="000000"/>
        </w:rPr>
        <w:t xml:space="preserve">, na dwa miesiące przed wybuchem pandemii koronawirusa, zawarła </w:t>
      </w:r>
      <w:r>
        <w:rPr>
          <w:color w:val="000000"/>
        </w:rPr>
        <w:t>–</w:t>
      </w:r>
      <w:r w:rsidRPr="00D82034">
        <w:rPr>
          <w:color w:val="000000"/>
        </w:rPr>
        <w:t xml:space="preserve"> </w:t>
      </w:r>
      <w:r w:rsidRPr="006546E1">
        <w:rPr>
          <w:color w:val="000000"/>
        </w:rPr>
        <w:t xml:space="preserve">na czas oznaczony </w:t>
      </w:r>
      <w:r>
        <w:rPr>
          <w:color w:val="000000"/>
        </w:rPr>
        <w:t>–</w:t>
      </w:r>
      <w:r w:rsidRPr="006546E1">
        <w:rPr>
          <w:color w:val="000000"/>
        </w:rPr>
        <w:t xml:space="preserve"> szereg długoterminowych umów dzierżawy lokali przeznaczonych na najem krótkoterminowy w systemie Booking. Spółka oparła się na przeprowadzonych szeroko badaniach rynku i zleconych opracowaniach wskazujących na potencjalny wzrost ruchu turystycznego w nadchodzącym roku. Po pewnym czasie </w:t>
      </w:r>
      <w:r w:rsidRPr="006546E1">
        <w:rPr>
          <w:color w:val="000000"/>
        </w:rPr>
        <w:lastRenderedPageBreak/>
        <w:t>wspólnicy spółki doszli do wniosku, że naraziło to spółkę na kolosalne straty, z uwagi na kilkumiesięczne zablokowanie ruchu turystycznego w okresie pandemii. Postanowili odwołać zarząd i pozwać jego członków o odszkodowanie, stojąc na stanowisku, że członek zarządu obowiązany jest – w swej działalności – do podwyższonej staranności profesjonalisty i powinien przewidywać nawet dość nietypowe sytuacje na rynku, które mogą wpłynąć negatywnie na działalność spółki. Oceń stanowisko wspólników i omów zasady oceniania należytej staranności członka zarządu w kontekście jego potencjalnej odpowiedzialności za szkodę wyrządzoną spółce.</w:t>
      </w:r>
    </w:p>
    <w:p w14:paraId="232740CC"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i Zbigniew pragną zawrzeć umowę spółki z ograniczoną odpowiedzialnością. Mają kilka pomysłów dotyczących jej treści: spółka ma posiadać trzyosobowy zarząd i prawo do składania i przyjmowania oświadczeń spółki łącznie przez dwóch członków zarządu; wyłączoną odpowiedzialność członków zarządu określoną w art. 299 k.s.h.; zakaz zbywania udziałów spółki; czteroosobową radę nadzorczą; wyłączoną konieczność uzyskania zgody zgromadzenia wspólników na zawarcie przez spółkę umowę kredytu, pożyczki, poręczenia lub innej podobnej z członkiem zarządu. Oceń propozycje wspólników.</w:t>
      </w:r>
    </w:p>
    <w:p w14:paraId="33ED9C37" w14:textId="3DFA1BDC"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Adamski został dziś pozwany na podstawie art. 299 k.s.h. przez wierzyciela spółki, w której pełnił funkcję członka zarządu. Uważa, że powództwo jest nieuzasadnione, gdyż był członkiem zarządu odpowiedzialnym wyłącznie za produkcję i nie interesował się finansami. Analizując dokumenty przedstawione przez Jana Adamskiego, radca prawny stwierdził, że przeciwko spółce wydany został, obecnie prawomocny, wyrok zaoczny </w:t>
      </w:r>
      <w:r>
        <w:rPr>
          <w:color w:val="000000"/>
        </w:rPr>
        <w:br/>
      </w:r>
      <w:r w:rsidRPr="00D82034">
        <w:rPr>
          <w:color w:val="000000"/>
        </w:rPr>
        <w:t>w dniu 23 grudnia 201</w:t>
      </w:r>
      <w:r w:rsidR="00CC150F">
        <w:rPr>
          <w:color w:val="000000"/>
        </w:rPr>
        <w:t>7</w:t>
      </w:r>
      <w:r w:rsidRPr="00D82034">
        <w:rPr>
          <w:color w:val="000000"/>
        </w:rPr>
        <w:t xml:space="preserve"> roku. Bezskuteczność egzekucji prowadzonej przeciwko spółce została potwierdzona postanowieniami dwóch komorników wydanymi w dniu 23 grudnia 201</w:t>
      </w:r>
      <w:r w:rsidR="00CC150F">
        <w:rPr>
          <w:color w:val="000000"/>
        </w:rPr>
        <w:t>9</w:t>
      </w:r>
      <w:r w:rsidRPr="00D82034">
        <w:rPr>
          <w:color w:val="000000"/>
        </w:rPr>
        <w:t xml:space="preserve"> roku oraz 23 grudnia 202</w:t>
      </w:r>
      <w:r w:rsidR="00CC150F">
        <w:rPr>
          <w:color w:val="000000"/>
        </w:rPr>
        <w:t>3</w:t>
      </w:r>
      <w:r w:rsidRPr="00D82034">
        <w:rPr>
          <w:color w:val="000000"/>
        </w:rPr>
        <w:t xml:space="preserve"> roku. Przedstaw Janowi Adamskiemu opinię co do zasadności formułowanych wobec niego roszczeń oraz wskaż, czy może on być pociągnięty do odpowiedzialności za zobowiązania spółki.</w:t>
      </w:r>
      <w:r w:rsidR="00E759B4">
        <w:rPr>
          <w:color w:val="000000"/>
        </w:rPr>
        <w:t xml:space="preserve"> </w:t>
      </w:r>
    </w:p>
    <w:p w14:paraId="3D8EB61C"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spółce z ograniczoną odpowiedzialnością zapadła uchwała o wniesieniu dopłat przez wspólników. Wspólnik Tomasz Tabak głosował przeciwko uchwale, ale jej nie zaskarżył. Po pewnym momencie wezwany został przez spółkę do zapłacenia przypadającej na niego kwoty z tytułu dopłaty. Wspólnik stwierdził, że uchwała o dopłatach zapadła, mimo że w umowie spółki brak jest stosownego postanowienia, na podstawie którego wspólnicy mogliby zostać zobowiązani do wniesienia dopłat. Tomasz Tabak udał się do zaprzyjaźnionego radcy prawnego po poradę, sugerując, iż czytał „o czymś takim jak instytucja wniosku o przywrócenie terminu”. Udziel Tomaszowi Tabakowi porady </w:t>
      </w:r>
      <w:r>
        <w:rPr>
          <w:color w:val="000000"/>
        </w:rPr>
        <w:br/>
      </w:r>
      <w:r w:rsidRPr="00D82034">
        <w:rPr>
          <w:color w:val="000000"/>
        </w:rPr>
        <w:t>w opisanej powyżej sprawie.</w:t>
      </w:r>
    </w:p>
    <w:p w14:paraId="26ED18A1" w14:textId="77777777" w:rsidR="00C72EAC" w:rsidRPr="00B906AD"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i Zbigniew pragną zawrzeć umowę spółki z ograniczoną odpowiedzialnością. Mają kilka pomysłów dotyczących jej treści: Jan będzie mieć jeden (podzielny) udział </w:t>
      </w:r>
      <w:r>
        <w:rPr>
          <w:color w:val="000000"/>
        </w:rPr>
        <w:br/>
      </w:r>
      <w:r w:rsidRPr="00D82034">
        <w:rPr>
          <w:color w:val="000000"/>
        </w:rPr>
        <w:t xml:space="preserve">w wysokości 100 000 zł, zaś Zbigniew będzie miał dwa, równe i niepodzielne udziały </w:t>
      </w:r>
      <w:r>
        <w:rPr>
          <w:color w:val="000000"/>
        </w:rPr>
        <w:br/>
      </w:r>
      <w:r w:rsidRPr="00D82034">
        <w:rPr>
          <w:color w:val="000000"/>
        </w:rPr>
        <w:t xml:space="preserve">o wartości 50 000 każdy; </w:t>
      </w:r>
      <w:r>
        <w:rPr>
          <w:color w:val="000000"/>
        </w:rPr>
        <w:t xml:space="preserve">nazwa </w:t>
      </w:r>
      <w:r w:rsidRPr="00D82034">
        <w:rPr>
          <w:color w:val="000000"/>
        </w:rPr>
        <w:t>firm</w:t>
      </w:r>
      <w:r>
        <w:rPr>
          <w:color w:val="000000"/>
        </w:rPr>
        <w:t>y</w:t>
      </w:r>
      <w:r w:rsidRPr="00D82034">
        <w:rPr>
          <w:color w:val="000000"/>
        </w:rPr>
        <w:t xml:space="preserve"> spółki będzie brzmiała </w:t>
      </w:r>
      <w:r>
        <w:rPr>
          <w:color w:val="000000"/>
        </w:rPr>
        <w:t>–</w:t>
      </w:r>
      <w:r w:rsidRPr="007F39EA">
        <w:rPr>
          <w:color w:val="000000"/>
        </w:rPr>
        <w:t xml:space="preserve"> Ekologiczne Wypieki spółka z ograniczoną odpowiedzialnością w Ząbkach i spółka będzie posługiwać się skrótem </w:t>
      </w:r>
      <w:r>
        <w:rPr>
          <w:color w:val="000000"/>
        </w:rPr>
        <w:t>–</w:t>
      </w:r>
      <w:r w:rsidRPr="00B906AD">
        <w:rPr>
          <w:color w:val="000000"/>
        </w:rPr>
        <w:t xml:space="preserve"> EW spół. z ogr. odp.; wspólnik Jan, który jako wkład do spółki wnosi nieruchomość, uprawniony jest w każdej chwili do </w:t>
      </w:r>
      <w:r w:rsidRPr="00B906AD">
        <w:t>żądania</w:t>
      </w:r>
      <w:r w:rsidRPr="00B906AD">
        <w:rPr>
          <w:color w:val="000000"/>
        </w:rPr>
        <w:t xml:space="preserve"> jej zwrotu; w razie likwidacji spółki, jeżeli nieruchomość będzie podlegała zwrotowi wspólnikom – przypadnie ona Janowi. Oceń propozycje wspólników.</w:t>
      </w:r>
    </w:p>
    <w:p w14:paraId="70D6A4C3" w14:textId="3BF80C74"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jest jedynym członkiem zarządu Kogucik sp. z o.o. W spółce udzielono prokury oddzielnej Julianowi. Jan złożył rezygnację ze sprawowanej funkcji</w:t>
      </w:r>
      <w:r>
        <w:rPr>
          <w:color w:val="000000"/>
        </w:rPr>
        <w:t>,</w:t>
      </w:r>
      <w:r w:rsidRPr="00D82034">
        <w:rPr>
          <w:color w:val="000000"/>
        </w:rPr>
        <w:t xml:space="preserve"> informując o tym Juliana. Julian również chciałby zrezygnować z prokury. Doradź Julianowi</w:t>
      </w:r>
      <w:r>
        <w:rPr>
          <w:color w:val="000000"/>
        </w:rPr>
        <w:t>,</w:t>
      </w:r>
      <w:r w:rsidRPr="00D82034">
        <w:rPr>
          <w:color w:val="000000"/>
        </w:rPr>
        <w:t xml:space="preserve"> jakie działania powinien podjąć, aby zrezygnować z funkcji prokurenta oraz usunąć swoje dane z KRS.</w:t>
      </w:r>
      <w:r w:rsidR="00E759B4">
        <w:rPr>
          <w:color w:val="000000"/>
        </w:rPr>
        <w:t xml:space="preserve"> </w:t>
      </w:r>
    </w:p>
    <w:p w14:paraId="757BC99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Bolek i Lolek są wspólnikami Teleranek spółki z o.o. o kapitale zakładowym 5 000 zł. Każdy z nich dysponuje udziałami o wartości nominalnej po 2 500 zł. Umowa spółki przewiduje, że podwyższenie kapitału zakładowego do kwoty 100 000 zł w terminie do 31.12.202</w:t>
      </w:r>
      <w:r w:rsidR="00CC150F">
        <w:rPr>
          <w:color w:val="000000"/>
        </w:rPr>
        <w:t>4</w:t>
      </w:r>
      <w:r w:rsidRPr="00D82034">
        <w:rPr>
          <w:color w:val="000000"/>
        </w:rPr>
        <w:t xml:space="preserve"> roku nie stanowi zmiany umowy spółki. Wspólnicy chcieliby dziś podnieść kapitał zakładowy spółki do kwoty 100 000 zł, przy czym pokryty on ma zostać wyłącznie poprzez wkład niepieniężny wniesiony przez Bolka. Przedstaw wspólnikom, jak zrealizować ich zamiary.</w:t>
      </w:r>
    </w:p>
    <w:p w14:paraId="28F1B6B2" w14:textId="77777777" w:rsidR="00C72EAC" w:rsidRPr="0037271D"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Buba-bud spółka z o.o. w Warszawie tworzy czterech wspólników. Umowa spółki stanowi, że uchwała w przedmiocie zgody, na nabycie przez spółkę nieruchomości, zapada zwykłą większością głosów, przy obecności wszystkich wspólników. Przed Nadzwyczajnym Zgromadzeniem Wspólników, jeden ze wspólników </w:t>
      </w:r>
      <w:r>
        <w:rPr>
          <w:color w:val="000000"/>
        </w:rPr>
        <w:t>–</w:t>
      </w:r>
      <w:r w:rsidRPr="00D82034">
        <w:rPr>
          <w:color w:val="000000"/>
        </w:rPr>
        <w:t xml:space="preserve"> </w:t>
      </w:r>
      <w:r w:rsidRPr="00220A51">
        <w:rPr>
          <w:color w:val="000000"/>
        </w:rPr>
        <w:t xml:space="preserve">postanowieniem Sądu Okręgowego w Warszawie </w:t>
      </w:r>
      <w:r>
        <w:rPr>
          <w:color w:val="000000"/>
        </w:rPr>
        <w:t>–</w:t>
      </w:r>
      <w:r w:rsidRPr="00220A51">
        <w:rPr>
          <w:color w:val="000000"/>
        </w:rPr>
        <w:t xml:space="preserve"> </w:t>
      </w:r>
      <w:r w:rsidRPr="0037271D">
        <w:rPr>
          <w:color w:val="000000"/>
        </w:rPr>
        <w:t xml:space="preserve">został zawieszony w wykonywaniu praw udziałowych tj. prawa do udziału w zgromadzeniach i prawa głosu. Mimo obecności na sali, w trakcie zgromadzenia, nie brał w nim udziału i nie głosował. Na zgromadzeniu głosowano uchwałę w przedmiocie zgody na nabycie nieruchomości przez spółkę. Uczestnicy zgromadzenia głosowali następująco: pierwszy wspólnik </w:t>
      </w:r>
      <w:r>
        <w:rPr>
          <w:color w:val="000000"/>
        </w:rPr>
        <w:t>–</w:t>
      </w:r>
      <w:r w:rsidRPr="0037271D">
        <w:rPr>
          <w:color w:val="000000"/>
        </w:rPr>
        <w:t xml:space="preserve"> 300 głosów ZA, drugi wspólnik – 299 przeciw, trzeci wspólnik </w:t>
      </w:r>
      <w:r>
        <w:rPr>
          <w:color w:val="000000"/>
        </w:rPr>
        <w:t>–</w:t>
      </w:r>
      <w:r w:rsidRPr="0037271D">
        <w:rPr>
          <w:color w:val="000000"/>
        </w:rPr>
        <w:t xml:space="preserve"> 200 głosów wstrzymujących. Oceń czy uchwała została podjęta. Omów ustawową zasadę obowiązującą przy podejmowaniu uchwał w spółce z o.o.</w:t>
      </w:r>
    </w:p>
    <w:p w14:paraId="5BFA827C"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Zenon Kowalski został odwołany z funkcji członka zarządu Power sp. z o.o., którą mógł reprezentować jednoosobowo. Na jedynego członka zarządu powołano Dariusza. Zenon Kowalski jest jednocześnie mniejszościowym wspólnikiem tej spółki. Zgromadzenie wspólników, na którym podjęto uchwałę w przedmiocie zmiany zarządu</w:t>
      </w:r>
      <w:r>
        <w:rPr>
          <w:color w:val="000000"/>
        </w:rPr>
        <w:t>,</w:t>
      </w:r>
      <w:r w:rsidRPr="00D82034">
        <w:rPr>
          <w:color w:val="000000"/>
        </w:rPr>
        <w:t xml:space="preserve"> było wadliwie przeprowadzone, gdyż pełnomocnik Zenona Kowalskiego, ustanowiony zgodnie </w:t>
      </w:r>
      <w:r>
        <w:rPr>
          <w:color w:val="000000"/>
        </w:rPr>
        <w:br/>
      </w:r>
      <w:r w:rsidRPr="00D82034">
        <w:rPr>
          <w:color w:val="000000"/>
        </w:rPr>
        <w:t xml:space="preserve">z prawem, nie został dopuszczony do udziału w zgromadzeniu. Jak Zenon Kowalski powinien sformułować żądania i wnioski ewentualnego pozwu oraz jak będzie wyglądała reprezentacja </w:t>
      </w:r>
      <w:r>
        <w:rPr>
          <w:color w:val="000000"/>
        </w:rPr>
        <w:t>s</w:t>
      </w:r>
      <w:r w:rsidRPr="00D82034">
        <w:rPr>
          <w:color w:val="000000"/>
        </w:rPr>
        <w:t>półki w sporze sądowym z Zenonem Kowalskim</w:t>
      </w:r>
      <w:r>
        <w:rPr>
          <w:color w:val="000000"/>
        </w:rPr>
        <w:t>?</w:t>
      </w:r>
    </w:p>
    <w:p w14:paraId="346CB540" w14:textId="1A40045F"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Umowa spółki z ograniczoną odpowiedzialnością przewidywała reprezentację łączną. Jeden z członków jej zarządu złożył 3.04.202</w:t>
      </w:r>
      <w:r w:rsidR="00CC150F">
        <w:rPr>
          <w:color w:val="000000"/>
        </w:rPr>
        <w:t>3</w:t>
      </w:r>
      <w:r w:rsidRPr="00D82034">
        <w:rPr>
          <w:color w:val="000000"/>
        </w:rPr>
        <w:t xml:space="preserve"> r. oświadczenie o odstąpieniu przez spółkę od zawartej wcześniej umowy sprzedaży nieruchomości. 5.04.202</w:t>
      </w:r>
      <w:r w:rsidR="00CC150F">
        <w:rPr>
          <w:color w:val="000000"/>
        </w:rPr>
        <w:t>3</w:t>
      </w:r>
      <w:r w:rsidRPr="00D82034">
        <w:rPr>
          <w:color w:val="000000"/>
        </w:rPr>
        <w:t xml:space="preserve"> r. został powołany drugi członek zarządu i niezwłocznie, tego samego dnia, złożył oświadczenie potwierdzające oświadczenie z 3.04.202</w:t>
      </w:r>
      <w:r w:rsidR="00CC150F">
        <w:rPr>
          <w:color w:val="000000"/>
        </w:rPr>
        <w:t>3</w:t>
      </w:r>
      <w:r w:rsidR="00E759B4">
        <w:rPr>
          <w:color w:val="000000"/>
        </w:rPr>
        <w:t xml:space="preserve"> </w:t>
      </w:r>
      <w:r w:rsidRPr="00D82034">
        <w:rPr>
          <w:color w:val="000000"/>
        </w:rPr>
        <w:t>r. Nabywca nieruchomości odmówił jednak jej wydania spółce, twierdząc, że nie doszło do skutecznego złożenia oświadczenia przez spółkę o odstąpieniu od umowy ze względu na brak jej prawidłowej reprezentacji. Czy jest to prawidłowa argumentacja?</w:t>
      </w:r>
    </w:p>
    <w:p w14:paraId="497228CC" w14:textId="77777777" w:rsidR="00C72EAC" w:rsidRPr="00D31000"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Umowa Xero sp. z o.o. przewiduje powołanie rady nadzorczej składającej się z 5 osób, ale nie reguluje kwestii podejmowania uchwał przez ten organ. Przedmiotem obrad Rady nadzorczej było odwołanie z funkcji członka zarządu</w:t>
      </w:r>
      <w:r w:rsidRPr="00D31000">
        <w:rPr>
          <w:color w:val="000000"/>
        </w:rPr>
        <w:t xml:space="preserve"> Jana (zgodnie z umową spółki Rada nadzorcza powołuje i odwołuje członków zarządu). Dwóch członków Rady nadzorczej było za odwołaniem Jana z zarządu, jeden przeciw, pozostali wstrzymali się od głosu. Czy odwołano Jana z zarządu? Wyjaśnij Janowi, jak wyglądają zasady podejmowania uchwał przez radę nadzorczą.</w:t>
      </w:r>
    </w:p>
    <w:p w14:paraId="3B93FE1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Na prawidłowo zwołanym zgromadzeniu wspólników Omega </w:t>
      </w:r>
      <w:r>
        <w:rPr>
          <w:color w:val="000000"/>
        </w:rPr>
        <w:t>s</w:t>
      </w:r>
      <w:r w:rsidRPr="00D82034">
        <w:rPr>
          <w:color w:val="000000"/>
        </w:rPr>
        <w:t xml:space="preserve">półki z o.o., zgodnie </w:t>
      </w:r>
      <w:r>
        <w:rPr>
          <w:color w:val="000000"/>
        </w:rPr>
        <w:br/>
      </w:r>
      <w:r w:rsidRPr="00D82034">
        <w:rPr>
          <w:color w:val="000000"/>
        </w:rPr>
        <w:t>z porządkiem obrad, poddano pod g</w:t>
      </w:r>
      <w:r w:rsidRPr="00D82034">
        <w:t>ł</w:t>
      </w:r>
      <w:r w:rsidRPr="00D82034">
        <w:rPr>
          <w:color w:val="000000"/>
        </w:rPr>
        <w:t>osowanie uchwałę o udzieleniu absolutorium Janowi Naczelnemu, prezesowi zarządu tej spółki, będącemu jednocześnie wspólnikiem spółki posiadającym 40% jej udziałów. Przewodniczący zgromadzenia oświadczył, że Jan Naczelny nie ma prawa do udziału w głosowaniu</w:t>
      </w:r>
      <w:r>
        <w:rPr>
          <w:color w:val="000000"/>
        </w:rPr>
        <w:t>,</w:t>
      </w:r>
      <w:r w:rsidRPr="00D82034">
        <w:rPr>
          <w:color w:val="000000"/>
        </w:rPr>
        <w:t xml:space="preserve"> a pozostali wspólnicy oddali następujące głosy:</w:t>
      </w:r>
    </w:p>
    <w:p w14:paraId="3786917E" w14:textId="77777777" w:rsidR="00C72EAC" w:rsidRPr="00D82034" w:rsidRDefault="00C72EAC" w:rsidP="00C72EAC">
      <w:pPr>
        <w:numPr>
          <w:ilvl w:val="0"/>
          <w:numId w:val="11"/>
        </w:numPr>
        <w:pBdr>
          <w:top w:val="nil"/>
          <w:left w:val="nil"/>
          <w:bottom w:val="nil"/>
          <w:right w:val="nil"/>
          <w:between w:val="nil"/>
        </w:pBdr>
        <w:jc w:val="both"/>
        <w:rPr>
          <w:color w:val="000000"/>
        </w:rPr>
      </w:pPr>
      <w:r w:rsidRPr="00D82034">
        <w:rPr>
          <w:color w:val="000000"/>
        </w:rPr>
        <w:t>wspólnik Piotr</w:t>
      </w:r>
      <w:r>
        <w:rPr>
          <w:color w:val="000000"/>
        </w:rPr>
        <w:t>,</w:t>
      </w:r>
      <w:r w:rsidRPr="00D82034">
        <w:rPr>
          <w:color w:val="000000"/>
        </w:rPr>
        <w:t xml:space="preserve"> reprezentujący 40% kapitału zakładowego – głosował za udzieleniem absolutorium</w:t>
      </w:r>
      <w:r>
        <w:rPr>
          <w:color w:val="000000"/>
        </w:rPr>
        <w:t>,</w:t>
      </w:r>
      <w:r w:rsidRPr="00D82034">
        <w:rPr>
          <w:color w:val="000000"/>
        </w:rPr>
        <w:t xml:space="preserve"> a</w:t>
      </w:r>
    </w:p>
    <w:p w14:paraId="408854E8" w14:textId="77777777" w:rsidR="00C72EAC" w:rsidRPr="00D82034" w:rsidRDefault="00C72EAC" w:rsidP="00C72EAC">
      <w:pPr>
        <w:numPr>
          <w:ilvl w:val="0"/>
          <w:numId w:val="11"/>
        </w:numPr>
        <w:pBdr>
          <w:top w:val="nil"/>
          <w:left w:val="nil"/>
          <w:bottom w:val="nil"/>
          <w:right w:val="nil"/>
          <w:between w:val="nil"/>
        </w:pBdr>
        <w:jc w:val="both"/>
        <w:rPr>
          <w:color w:val="000000"/>
        </w:rPr>
      </w:pPr>
      <w:r w:rsidRPr="00D82034">
        <w:rPr>
          <w:color w:val="000000"/>
        </w:rPr>
        <w:lastRenderedPageBreak/>
        <w:t>wspólnik Krystian</w:t>
      </w:r>
      <w:r>
        <w:rPr>
          <w:color w:val="000000"/>
        </w:rPr>
        <w:t>,</w:t>
      </w:r>
      <w:r w:rsidRPr="00D82034">
        <w:rPr>
          <w:color w:val="000000"/>
        </w:rPr>
        <w:t xml:space="preserve"> reprezentujący 20% kapitału zakładowego – głosował przeciw udzieleniu absolutorium. </w:t>
      </w:r>
    </w:p>
    <w:p w14:paraId="492E22B8" w14:textId="77777777" w:rsidR="00C72EAC" w:rsidRPr="00D82034" w:rsidRDefault="00C72EAC" w:rsidP="00C72EAC">
      <w:pPr>
        <w:pBdr>
          <w:top w:val="nil"/>
          <w:left w:val="nil"/>
          <w:bottom w:val="nil"/>
          <w:right w:val="nil"/>
          <w:between w:val="nil"/>
        </w:pBdr>
        <w:ind w:left="567"/>
        <w:jc w:val="both"/>
        <w:rPr>
          <w:color w:val="000000"/>
        </w:rPr>
      </w:pPr>
      <w:r w:rsidRPr="00D82034">
        <w:rPr>
          <w:color w:val="000000"/>
        </w:rPr>
        <w:t>Przewodniczący stwierdził, że wobec braku wymaganej większości (40% na wymagane 100%) Zgromadzenie nie udzieliło absolutorium Janowi Naczelnemu. Udziel porady Janowi Naczelnemu i wyjaśnij, czy działania przewodniczącego były prawidłowe i czy prezesowi przysługują w tej sytuacji jakieś środki prawne.</w:t>
      </w:r>
    </w:p>
    <w:p w14:paraId="09F6CFE7"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Adam Skąpy jest wspólnikiem Buba sp. z o.o. Nadzwyczajne Zgromadzenie Wspólników podjęło uchwałę o podwyższeniu kapitału zakładowego, zaś Adam Skąpy zobowiązany został do wpłaty 40 000 zł tytułem wniesienia wkładu na poczet podwyższonego kapitału. Wobec faktu, że Adam Skąpy pożyczył spółce Buba sp. z o.o. kwotę 60 000 zł i właśnie upłynął termin spłaty tej pożyczki przez spółkę, Adam Skąpy postanowił złożyć spółce oświadczenie o potrąceniu wierzytelnoś</w:t>
      </w:r>
      <w:r>
        <w:rPr>
          <w:color w:val="000000"/>
        </w:rPr>
        <w:t>ci</w:t>
      </w:r>
      <w:r w:rsidRPr="00D82034">
        <w:rPr>
          <w:color w:val="000000"/>
        </w:rPr>
        <w:t xml:space="preserve"> wynikającej z umowy pożyczki </w:t>
      </w:r>
      <w:r>
        <w:rPr>
          <w:color w:val="000000"/>
        </w:rPr>
        <w:br/>
      </w:r>
      <w:r w:rsidRPr="00D82034">
        <w:rPr>
          <w:color w:val="000000"/>
        </w:rPr>
        <w:t>z wierzytelnością spółki wynikającą z obowiązku pokrycia kapitału zakładowego. Oceń skuteczność takiego oświadczenia. Doradź wspólnikowi w kwestii możliwości pokrycia kapitału zakładowego w sytuacji posiadania przez wspólnika wierzytelności wobec spółki.</w:t>
      </w:r>
    </w:p>
    <w:p w14:paraId="5C928956"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21.03.202</w:t>
      </w:r>
      <w:r w:rsidR="00090B15">
        <w:rPr>
          <w:color w:val="000000"/>
        </w:rPr>
        <w:t>3</w:t>
      </w:r>
      <w:r w:rsidRPr="00D82034">
        <w:rPr>
          <w:color w:val="000000"/>
        </w:rPr>
        <w:t xml:space="preserve"> r. większościowy wspólnik spółki z o.o. zbył należące do niego 51% udziałów. 1.04.202</w:t>
      </w:r>
      <w:r w:rsidR="00090B15">
        <w:rPr>
          <w:color w:val="000000"/>
        </w:rPr>
        <w:t>3</w:t>
      </w:r>
      <w:r w:rsidRPr="00D82034">
        <w:rPr>
          <w:color w:val="000000"/>
        </w:rPr>
        <w:t xml:space="preserve"> r. odbyło się zgromadzenie wspólników, z udziałem nowego wspólnika, na którym m.in. podjęto uchwałę pozwalającą zarządowi spółki na zbycie zorganizowanej części przedsiębiorstwa spółki na rzecz konkretnej osoby trzeciej. Na ten dzień nie ujawniono nowego wspólnika w rejestrze. Spółka z o.o. zawarła umowę zbycia nieruchomości. Czy umowa ta jest ważna i skuteczna?</w:t>
      </w:r>
    </w:p>
    <w:p w14:paraId="7CAB9FD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Wspólnicy spółki z ograniczoną odpowiedzialnością podjęli uchwałę o nieudzieleniu absolutorium zarządowi. Jeden z członków zarządu jest jednocześnie wspólnikiem tej spółki. Czy ma on legitymację czynną w postępowaniu o uchylenie tej uchwały, gdzie </w:t>
      </w:r>
      <w:r>
        <w:rPr>
          <w:color w:val="000000"/>
        </w:rPr>
        <w:br/>
      </w:r>
      <w:r w:rsidRPr="00D82034">
        <w:rPr>
          <w:color w:val="000000"/>
        </w:rPr>
        <w:t xml:space="preserve">w pozwie argumentowałby, że jest to uchwała sprzeczna z dobrymi obyczajami i godząca w interesy spółki? </w:t>
      </w:r>
    </w:p>
    <w:p w14:paraId="5F1F5DF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z ograniczoną odpowiedzialnością przewiduje, że jej zarząd liczy czterech członków. Czy po złożeniu rezygnacji przez jednego z nich, spółka może zawrzeć umowę, będąc reprezentowana przez dwóch członków zarządu działających razem (gdy umowa spółki przewiduje reprezentację łączną dwóch członków zarządu)? Czy taki zarząd spółki jest obowiązany w tym przypadku podejmować jakiekolwiek działania </w:t>
      </w:r>
      <w:r>
        <w:rPr>
          <w:color w:val="000000"/>
        </w:rPr>
        <w:br/>
      </w:r>
      <w:r w:rsidRPr="00D82034">
        <w:rPr>
          <w:color w:val="000000"/>
        </w:rPr>
        <w:t xml:space="preserve">w celu uzupełnienia składu zarządu? </w:t>
      </w:r>
    </w:p>
    <w:p w14:paraId="5164670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Wierzyciel spółki z ograniczoną odpowiedzialnością rozważa wystąpienie z pozwem przeciwko członkowi jej zarządu na podstawie art. 299 k.s.h. Zwrócił się do radcy prawnego z prośbą o pomoc przy sformułowaniu pozwu przeciwko członkowi zarządu. Wyjaśnił, że dysponuje prawomocnym nakazem zapłaty, w którym nakazano spółce zapłatę kwoty 100 000 zł wraz z odsetkami od dnia 1 stycznia 201</w:t>
      </w:r>
      <w:r w:rsidR="00090B15">
        <w:rPr>
          <w:color w:val="000000"/>
        </w:rPr>
        <w:t>8</w:t>
      </w:r>
      <w:r w:rsidRPr="00D82034">
        <w:rPr>
          <w:color w:val="000000"/>
        </w:rPr>
        <w:t xml:space="preserve"> roku do dnia zapłaty oraz kwotę 1250 zł tytułem zwrotu kosztów procesu. W postępowaniu egzekucyjnym, umorzonym ze względu na bezskuteczność egzekucji, wyegzekwowano kwotę 1250 zł. Sformułuj żądanie pozwu.</w:t>
      </w:r>
    </w:p>
    <w:p w14:paraId="13D16E6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Kowalski objął funkcję członka zarządu już niewypłacalnej spółki z ograniczoną odpowiedzialnością. Podjął się tego zadania, ponieważ miał plan ratowania spółki. Sytuacja finansowa spółki była tak zła, że gdyby Jan Kowalski złożył wniosek </w:t>
      </w:r>
      <w:r>
        <w:rPr>
          <w:color w:val="000000"/>
        </w:rPr>
        <w:br/>
      </w:r>
      <w:r w:rsidRPr="00D82034">
        <w:rPr>
          <w:color w:val="000000"/>
        </w:rPr>
        <w:t>o ogłoszenie jej upadłości od razu</w:t>
      </w:r>
      <w:r>
        <w:rPr>
          <w:color w:val="000000"/>
        </w:rPr>
        <w:t>,</w:t>
      </w:r>
      <w:r w:rsidRPr="00D82034">
        <w:rPr>
          <w:color w:val="000000"/>
        </w:rPr>
        <w:t xml:space="preserve"> w chwili objęcia funkcji członka zarządu, to wniosek ten zostałby oddalony ze względu na brak w majątku spółki środków na koszty postępowania upadłościowego. Po dwóch tygodniach sprawowania przez niego mandatu jeden z wierzycieli spółki, Jerzy Nowak, dysponujący wyrokiem zasądzającym przeciwko spółce, pozwał Jana Kowalskiego na podstawie art. 299 k.s.h. Doradź Janowi Kowalskiemu, jakie stanowisko powinien zająć w odpowiedzi na pozew. </w:t>
      </w:r>
    </w:p>
    <w:p w14:paraId="64845C3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Stefan jest jedynym wspólnikiem Nowa spółka z o.o. „w organizacji” oraz jedynym członkiem jej zarządu. Spółka zamierza podpisać dziś umowę najmu nieruchomości. Stefan zwrócił się do radcy prawnego o udzielenie porady, jakie działania powinna podjąć spółka, aby umowa została zawarta w sposób ważny.</w:t>
      </w:r>
    </w:p>
    <w:p w14:paraId="44D2E081"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Finanse spółka z o.o. zamierza udzielić trzech pożyczek: swojemu udziałowcowi, prokurentowi oraz członkowi zarządu. Wysokość kapitału zakładowego spółki wynosi 5000 zł. Kwota każdej pożyczki to 25 000 zł. Pożyczki mają być spłacone jednorazowo wraz z odsetkami w wysokości 5% w skali roku. Doradź zarządowi, jakie działania powinien podjąć, aby udzielić pożyczek.</w:t>
      </w:r>
    </w:p>
    <w:p w14:paraId="68FBA0FC" w14:textId="77777777" w:rsidR="00C72EAC" w:rsidRPr="009E73C1"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Wiesław Majkowski jest wspólnikiem sp. z o.o. Na 15 maja 2022 r. zarząd spółki zwołał zgromadzenie wspólników i powiadomił </w:t>
      </w:r>
      <w:r>
        <w:rPr>
          <w:color w:val="000000"/>
        </w:rPr>
        <w:t xml:space="preserve">o tym </w:t>
      </w:r>
      <w:r w:rsidRPr="00D82034">
        <w:rPr>
          <w:color w:val="000000"/>
        </w:rPr>
        <w:t xml:space="preserve">wszystkich wspólników listami poleconymi. Wiesław Majkowski – jak wyjaśnił </w:t>
      </w:r>
      <w:r>
        <w:rPr>
          <w:color w:val="000000"/>
        </w:rPr>
        <w:t>–</w:t>
      </w:r>
      <w:r w:rsidRPr="00D82034">
        <w:rPr>
          <w:color w:val="000000"/>
        </w:rPr>
        <w:t xml:space="preserve"> </w:t>
      </w:r>
      <w:r w:rsidRPr="009E73C1">
        <w:rPr>
          <w:color w:val="000000"/>
        </w:rPr>
        <w:t>z uwagi na pandemię C</w:t>
      </w:r>
      <w:r>
        <w:rPr>
          <w:color w:val="000000"/>
        </w:rPr>
        <w:t>OVID</w:t>
      </w:r>
      <w:r w:rsidRPr="009E73C1">
        <w:rPr>
          <w:color w:val="000000"/>
        </w:rPr>
        <w:t xml:space="preserve">-19 </w:t>
      </w:r>
      <w:r>
        <w:rPr>
          <w:color w:val="000000"/>
        </w:rPr>
        <w:br/>
      </w:r>
      <w:r w:rsidRPr="009E73C1">
        <w:rPr>
          <w:color w:val="000000"/>
        </w:rPr>
        <w:t xml:space="preserve">i obawę o zdrowie swojej ciężko chorej córki nie poszedł na pocztę, aby odebrać przesyłkę awizowaną przez listonosza 7 maja, którą była korespondencja ze spółki. </w:t>
      </w:r>
      <w:r>
        <w:rPr>
          <w:color w:val="000000"/>
        </w:rPr>
        <w:br/>
      </w:r>
      <w:r w:rsidRPr="009E73C1">
        <w:rPr>
          <w:color w:val="000000"/>
        </w:rPr>
        <w:t>O zgromadzeniu dowiedział się 23 czerwca 2022 r., gdy przeglądał KRS i zorientował się, że doszło do podwyższenia kapitału i podjęto uchwały o dopłatach wspólników.</w:t>
      </w:r>
      <w:r>
        <w:rPr>
          <w:color w:val="000000"/>
        </w:rPr>
        <w:br/>
      </w:r>
      <w:r w:rsidRPr="009E73C1">
        <w:rPr>
          <w:color w:val="000000"/>
        </w:rPr>
        <w:t>30 czerwca złożył pozew do sądu o stwierdzenie nieistnienia podjętych uchwał</w:t>
      </w:r>
      <w:r>
        <w:rPr>
          <w:color w:val="000000"/>
        </w:rPr>
        <w:t>,</w:t>
      </w:r>
      <w:r w:rsidRPr="009E73C1">
        <w:rPr>
          <w:color w:val="000000"/>
        </w:rPr>
        <w:t xml:space="preserve"> powołując się na to, że w czasie obowiązywania stanu zagrożenia epidemicznego nie powinny się odbywać tradycyjne zgromadzenia wspólników, lecz głosowanie umożliwiające oddanie głosu przy użyciu środków porozumiewanie się na odległość. Jak oceniasz szanse pow</w:t>
      </w:r>
      <w:r w:rsidRPr="009E73C1">
        <w:t>o</w:t>
      </w:r>
      <w:r w:rsidRPr="009E73C1">
        <w:rPr>
          <w:color w:val="000000"/>
        </w:rPr>
        <w:t>dzenia Wiesława w tym sporze</w:t>
      </w:r>
      <w:r>
        <w:rPr>
          <w:color w:val="000000"/>
        </w:rPr>
        <w:t>?</w:t>
      </w:r>
    </w:p>
    <w:p w14:paraId="185BC18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jest jedynym członkiem zarządu Kogucik sp. z o.o. Zamierza złożyć rezygnację ze sprawowanej funkcji. Poradź Janowi, w jaki sposób może skutecznie złożyć rezygnację, uwzględniając działania, jakie powinien podjąć, aby dane, które go dotyczą, zostały wykreślone z KRS. W jaki sposób umowa spółki może modyfikować przedstawiony przez ciebie sposób działania? </w:t>
      </w:r>
    </w:p>
    <w:p w14:paraId="131B6987" w14:textId="4EBB11EF"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umowie spółki Zet </w:t>
      </w:r>
      <w:r>
        <w:rPr>
          <w:color w:val="000000"/>
        </w:rPr>
        <w:t>s</w:t>
      </w:r>
      <w:r w:rsidRPr="00D82034">
        <w:rPr>
          <w:color w:val="000000"/>
        </w:rPr>
        <w:t xml:space="preserve">półki z o.o. nie ma postanowień o umorzeniu udziałów wspólników. Wspólnicy rozważają wprowadzenie zmian w umowie. Wyjaśnij wspólnikom Zet </w:t>
      </w:r>
      <w:r>
        <w:rPr>
          <w:color w:val="000000"/>
        </w:rPr>
        <w:t>s</w:t>
      </w:r>
      <w:r w:rsidRPr="00D82034">
        <w:rPr>
          <w:color w:val="000000"/>
        </w:rPr>
        <w:t xml:space="preserve">półki z o.o., kiedy i po co dochodzi do umorzenia udziałów. Przedstaw, jakie kroki należy podjąć, aby umorzyć udziały w jednym ze wskazanych przez </w:t>
      </w:r>
      <w:r>
        <w:rPr>
          <w:color w:val="000000"/>
        </w:rPr>
        <w:t>c</w:t>
      </w:r>
      <w:r w:rsidRPr="00D82034">
        <w:rPr>
          <w:color w:val="000000"/>
        </w:rPr>
        <w:t>iebie przypadków.</w:t>
      </w:r>
      <w:r w:rsidR="00E759B4">
        <w:rPr>
          <w:color w:val="000000"/>
        </w:rPr>
        <w:t xml:space="preserve"> </w:t>
      </w:r>
    </w:p>
    <w:p w14:paraId="1DAC169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Mąż, żona i syn są wspólnikami spółki z ograniczoną odpowiedzialnością. W skład zarządu spółki wchodzi mąż i syn. Zgromadzenie wspólników podjęło dziś uchwałę </w:t>
      </w:r>
      <w:r>
        <w:rPr>
          <w:color w:val="000000"/>
        </w:rPr>
        <w:br/>
      </w:r>
      <w:r w:rsidRPr="00D82034">
        <w:rPr>
          <w:color w:val="000000"/>
        </w:rPr>
        <w:t>o odwołaniu męża z zarządu. Wyjaśnij mężowi, kto jest uprawniony do zaskarżenia podjętej uchwały w sytuacji, gdy nie brał on udziału w głosowaniu, a syn wstrzymał się od głosu. Czy w sprawie mogą mieć znaczenie okoliczności, które spowodowały, że mąż nie brał udziału w głosowaniu?</w:t>
      </w:r>
    </w:p>
    <w:p w14:paraId="6DEB81A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Zgodnie z umową spółki Normalna sp. z o.o. zbycie udziałów wymaga zgody spółki. </w:t>
      </w:r>
      <w:r>
        <w:rPr>
          <w:color w:val="000000"/>
        </w:rPr>
        <w:br/>
      </w:r>
      <w:r w:rsidRPr="00D82034">
        <w:rPr>
          <w:color w:val="000000"/>
        </w:rPr>
        <w:t>W spółce Wyjątkowa sp. z o.o. do zbycia udziałów wymagana jest zgoda zgromadzenia wspólników. W obu spółkach udziałowcem jest Adam. Chcąc zbyć udziały, wystąpił o udzielenie mu zgody i w obu przypadkach zgody takiej mu odmówiono. Jakie działania powinien podjąć Adam, aby uzyskać możliwość zbycia udziałów?</w:t>
      </w:r>
    </w:p>
    <w:p w14:paraId="7EDB06D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Mirosław Gruby i Zdzisław Chudy są wspólnikami Razem sp. z o.o., przy czym Z. Chudy dysponuje jednym udziałem w spółce. Pozostałe udziały należą do M. Grubego, który jest jednocześnie jedynym członkiem zarządu spółki. W umowie spółki postanowiono, że M. Gruby może prowadzić działalność konkurencyjną. Z. Chudy jest przekonany, że działalność konkurencyjna przynosi spółce straty. Doradź Z. Chudemu, czy działalność konkurencyjna M.</w:t>
      </w:r>
      <w:r>
        <w:rPr>
          <w:color w:val="000000"/>
        </w:rPr>
        <w:t xml:space="preserve"> </w:t>
      </w:r>
      <w:r w:rsidRPr="00D82034">
        <w:rPr>
          <w:color w:val="000000"/>
        </w:rPr>
        <w:t>Grubego stanowi naruszenie jego obowiązku lojalnego zachowania wobec spółki oraz wskaż</w:t>
      </w:r>
      <w:r>
        <w:rPr>
          <w:color w:val="000000"/>
        </w:rPr>
        <w:t>,</w:t>
      </w:r>
      <w:r w:rsidRPr="00D82034">
        <w:rPr>
          <w:color w:val="000000"/>
        </w:rPr>
        <w:t xml:space="preserve"> jakie działania może on podjąć wobec M.</w:t>
      </w:r>
      <w:r>
        <w:rPr>
          <w:color w:val="000000"/>
        </w:rPr>
        <w:t xml:space="preserve"> </w:t>
      </w:r>
      <w:r w:rsidRPr="00D82034">
        <w:rPr>
          <w:color w:val="000000"/>
        </w:rPr>
        <w:t xml:space="preserve">Grubego. </w:t>
      </w:r>
    </w:p>
    <w:p w14:paraId="33A15DAA"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 xml:space="preserve">Kapitał zakładowy Wielość spółki z o.o. wynosi 5000 zł. Spółka ta zamierza kupić samochód za cenę 100 000 zł + VAT (23%), przy czym cena płatna będzie </w:t>
      </w:r>
      <w:r>
        <w:rPr>
          <w:color w:val="000000"/>
        </w:rPr>
        <w:br/>
      </w:r>
      <w:r w:rsidRPr="00D82034">
        <w:rPr>
          <w:color w:val="000000"/>
        </w:rPr>
        <w:t>w 10 miesięcznych ratach po 10 000 zł + VAT (23%) każda</w:t>
      </w:r>
      <w:r>
        <w:rPr>
          <w:color w:val="000000"/>
        </w:rPr>
        <w:t>,</w:t>
      </w:r>
      <w:r w:rsidRPr="00D82034">
        <w:rPr>
          <w:color w:val="000000"/>
        </w:rPr>
        <w:t xml:space="preserve"> oraz zawrze</w:t>
      </w:r>
      <w:r w:rsidRPr="00D82034">
        <w:t xml:space="preserve">ć </w:t>
      </w:r>
      <w:r w:rsidRPr="00D82034">
        <w:rPr>
          <w:color w:val="000000"/>
        </w:rPr>
        <w:t xml:space="preserve">umowę najmu biura </w:t>
      </w:r>
      <w:r w:rsidRPr="00D82034">
        <w:t>n</w:t>
      </w:r>
      <w:r w:rsidRPr="00D82034">
        <w:rPr>
          <w:color w:val="000000"/>
        </w:rPr>
        <w:t>a okres 10 lat w zamian za miesięczny czynsz w kwocie 5000 zł + VAT (23%). Wyjaśnij zarządowi spółki, czy z uwagi na wartość tych transakcji jest on zobowiązany do zwołania zgromadzenia wspólników celem podjęcia uchwały o wyraż</w:t>
      </w:r>
      <w:r w:rsidRPr="00D82034">
        <w:t>e</w:t>
      </w:r>
      <w:r w:rsidRPr="00D82034">
        <w:rPr>
          <w:color w:val="000000"/>
        </w:rPr>
        <w:t>niu zgody na zawarcie tych umów?</w:t>
      </w:r>
    </w:p>
    <w:p w14:paraId="5092FF39" w14:textId="5315688E"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24.12.202</w:t>
      </w:r>
      <w:r w:rsidR="00090B15">
        <w:rPr>
          <w:color w:val="000000"/>
        </w:rPr>
        <w:t>3</w:t>
      </w:r>
      <w:r w:rsidRPr="00D82034">
        <w:rPr>
          <w:color w:val="000000"/>
        </w:rPr>
        <w:t xml:space="preserve"> roku została zawarta umowa Xenia P.S.A. W dniu 31.12.202</w:t>
      </w:r>
      <w:r w:rsidR="00090B15">
        <w:rPr>
          <w:color w:val="000000"/>
        </w:rPr>
        <w:t>3</w:t>
      </w:r>
      <w:r w:rsidRPr="00D82034">
        <w:rPr>
          <w:color w:val="000000"/>
        </w:rPr>
        <w:t xml:space="preserve"> roku akcjonariusze zwrócili się do obsługującego Xenia P.S.A. w organizacji radcy prawnego z pytaniem o możliwość zmiany umowy spółki w ten sposób, że jeden z akcjonariuszy</w:t>
      </w:r>
      <w:r>
        <w:rPr>
          <w:color w:val="000000"/>
        </w:rPr>
        <w:t xml:space="preserve"> </w:t>
      </w:r>
      <w:r>
        <w:rPr>
          <w:color w:val="000000"/>
        </w:rPr>
        <w:br/>
      </w:r>
      <w:r w:rsidRPr="00D82034">
        <w:rPr>
          <w:color w:val="000000"/>
        </w:rPr>
        <w:t>w miejsce dotychczas oznaczonego w umowie wkładu pieniężnego wniesie tej samej wartości wkład niepieniężny. Oceń możliwość dokonania planowanej przez akcjonariuszy zmiany umowy spółki.</w:t>
      </w:r>
      <w:r w:rsidR="00E759B4">
        <w:rPr>
          <w:color w:val="000000"/>
        </w:rPr>
        <w:t xml:space="preserve"> </w:t>
      </w:r>
    </w:p>
    <w:p w14:paraId="32561DF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dniu 30 czerwca 2023 roku odbyło się zwyczajne walne zgromadzenie akcjonariuszy Iota P.S.A. Po zatwierdzeniu sprawozdań oraz udzieleniu absolutorium członkom zarządu i rady nadzorczej rozpoczęto dyskusję nad uchwałą w przedmiocie podziału zysku za ostatni rok obrotowy. Zarząd wskazał, że wypłata zysku może doprowadzić do utraty przez spółkę, w normalnych okolicznościach, zdolności do wykonywania wymagalnych zobowiązań pieniężnych w terminie sześciu miesięcy od dnia dokonania wypłaty. Walne zgromadzenie akcjonariuszy podjęło uchwałę o wypłacie zysku. </w:t>
      </w:r>
      <w:r>
        <w:rPr>
          <w:color w:val="000000"/>
        </w:rPr>
        <w:br/>
      </w:r>
      <w:r w:rsidRPr="00D82034">
        <w:rPr>
          <w:color w:val="000000"/>
        </w:rPr>
        <w:t xml:space="preserve">W uzasadnieniu wskazano, że wobec spółki członkowie zarządu podlegają ograniczeniom ustanowionym w umowie spółki oraz jeżeli umowa spółki nie stanowi inaczej, w uchwałach akcjonariuszy. Wskaż, czy zarząd Iota P.S.A. powinien dokonać wypłaty zysku na rzecz akcjonariuszy. </w:t>
      </w:r>
    </w:p>
    <w:p w14:paraId="2CC7D0DD"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30.06.202</w:t>
      </w:r>
      <w:r w:rsidR="00090B15">
        <w:rPr>
          <w:color w:val="000000"/>
        </w:rPr>
        <w:t>4</w:t>
      </w:r>
      <w:r w:rsidRPr="00D82034">
        <w:rPr>
          <w:color w:val="000000"/>
        </w:rPr>
        <w:t xml:space="preserve"> roku radca prawny T. Nowak sprawujący stałą obsługę prawną Dzeta P.S.A. został powołany do pełnienia funkcji członka rady nadzorczej tej spółki</w:t>
      </w:r>
      <w:r>
        <w:rPr>
          <w:color w:val="000000"/>
        </w:rPr>
        <w:t>,</w:t>
      </w:r>
      <w:r w:rsidRPr="00D82034">
        <w:rPr>
          <w:color w:val="000000"/>
        </w:rPr>
        <w:t xml:space="preserve"> pomimo iż nie wyraził zgody na powołanie. Jeden z akcjonariuszy, który nie był obecny na walnym zgromadzeniu</w:t>
      </w:r>
      <w:r>
        <w:rPr>
          <w:color w:val="000000"/>
        </w:rPr>
        <w:t>,</w:t>
      </w:r>
      <w:r w:rsidRPr="00D82034">
        <w:rPr>
          <w:color w:val="000000"/>
        </w:rPr>
        <w:t xml:space="preserve"> ma wątpliwości co do ważności podjętej uchwały. Udziel porady temu akcjonariuszowi odnośnie do skuteczności zmian w radzie nadzorczej. </w:t>
      </w:r>
    </w:p>
    <w:p w14:paraId="08A4831C" w14:textId="2A0280A2"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Zgodnie z umową Sigma P.S.A. miejscem odbywania walnych zgromadzeń akcjonariuszy jest siedziba spółki. W dniu 12.06.202</w:t>
      </w:r>
      <w:r w:rsidR="00090B15">
        <w:rPr>
          <w:color w:val="000000"/>
        </w:rPr>
        <w:t>4</w:t>
      </w:r>
      <w:r w:rsidRPr="00D82034">
        <w:rPr>
          <w:color w:val="000000"/>
        </w:rPr>
        <w:t xml:space="preserve"> r. zarząd zwołał na dzień 30.06.202</w:t>
      </w:r>
      <w:r w:rsidR="00090B15">
        <w:rPr>
          <w:color w:val="000000"/>
        </w:rPr>
        <w:t>4</w:t>
      </w:r>
      <w:r w:rsidRPr="00D82034">
        <w:rPr>
          <w:color w:val="000000"/>
        </w:rPr>
        <w:t xml:space="preserve"> r. zwyczajne walne zgromadzenie. W przesłanym zawiadomieniu poinformował, że jednym z punktów obrad będzie zmiana umowy spółki w zakresie miejsca obrad walnego zgromadzenia. Wskazano, że nowym miejscem obrad walnego zgromadzenia będzie Denpasar (Bali, Indonezja), a miejscem odbywania walnych zgromadzeń na terytorium </w:t>
      </w:r>
      <w:r w:rsidRPr="00D82034">
        <w:t>Rzeczypospolitej</w:t>
      </w:r>
      <w:r w:rsidRPr="00D82034">
        <w:rPr>
          <w:color w:val="000000"/>
        </w:rPr>
        <w:t xml:space="preserve"> Polskiej będzie Łódź. W dniu 30.06.202</w:t>
      </w:r>
      <w:r w:rsidR="00090B15">
        <w:rPr>
          <w:color w:val="000000"/>
        </w:rPr>
        <w:t>4</w:t>
      </w:r>
      <w:r w:rsidRPr="00D82034">
        <w:rPr>
          <w:color w:val="000000"/>
        </w:rPr>
        <w:t xml:space="preserve"> r. na walnym zgromadzeniu stawili się wszyscy akcjonariusze Sigma P.S.A. Za podjęciem uchwały zaproponowanej przez zarząd zagłosowali wszyscy akcjonariusze </w:t>
      </w:r>
      <w:r>
        <w:rPr>
          <w:color w:val="000000"/>
        </w:rPr>
        <w:br/>
      </w:r>
      <w:r w:rsidRPr="00D82034">
        <w:rPr>
          <w:color w:val="000000"/>
        </w:rPr>
        <w:t>z wyłączeniem jednego posiadającego 1% ogólnej liczby głosów na walnym zgromadzeniu. Akcjonariusz po podjęciu uchwały nie zgłosił sprzeciwu i nie zażądał jego zaprotokołowania. Oceń skuteczność podjętej uchwały i wskaż</w:t>
      </w:r>
      <w:r>
        <w:rPr>
          <w:color w:val="000000"/>
        </w:rPr>
        <w:t>,</w:t>
      </w:r>
      <w:r w:rsidRPr="00D82034">
        <w:rPr>
          <w:color w:val="000000"/>
        </w:rPr>
        <w:t xml:space="preserve"> jakie działania należy podjąć, aby zrealizować przedstawione wnioski.</w:t>
      </w:r>
      <w:r w:rsidR="00E759B4">
        <w:rPr>
          <w:color w:val="000000"/>
        </w:rPr>
        <w:t xml:space="preserve"> </w:t>
      </w:r>
    </w:p>
    <w:p w14:paraId="2A466DF7" w14:textId="4AF224FA"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umowie Ipsilon P.S.A. wspólnik J. Tomaszewski zobowiązał się wnieść do spółki wkład w postaci świadczenia usług księgowych na rzecz spółki przez okres 12 miesięcy, licząc od dnia wpisania spółki do rejestru przedsiębiorców, w zamian za który objął on 10 000 akcji serii A o wartości emisyjnej 1000 złotych każda. Członkowie powołanej </w:t>
      </w:r>
      <w:r>
        <w:rPr>
          <w:color w:val="000000"/>
        </w:rPr>
        <w:br/>
      </w:r>
      <w:r w:rsidRPr="00D82034">
        <w:rPr>
          <w:color w:val="000000"/>
        </w:rPr>
        <w:t xml:space="preserve">w spółce rady nadzorczej uznali, że wartość wkładu wniesionego przez </w:t>
      </w:r>
      <w:r>
        <w:rPr>
          <w:color w:val="000000"/>
        </w:rPr>
        <w:br/>
      </w:r>
      <w:r w:rsidRPr="00D82034">
        <w:rPr>
          <w:color w:val="000000"/>
        </w:rPr>
        <w:t xml:space="preserve">J. Tomaszewskiego została znacznie zawyżona i wystąpili do radcy prawnego obsługującego Ipsilon P.S.A. o wskazanie, czy i wobec kogo w zaistniałej sytuacji spółka </w:t>
      </w:r>
      <w:r w:rsidRPr="00D82034">
        <w:rPr>
          <w:color w:val="000000"/>
        </w:rPr>
        <w:lastRenderedPageBreak/>
        <w:t>może kierować roszczenia w celu uzyskania pokrycia różnicy pomiędzy wartością akcji a rzeczywistą wartością wniesionego wkładu.</w:t>
      </w:r>
      <w:r w:rsidR="00E759B4">
        <w:rPr>
          <w:color w:val="000000"/>
        </w:rPr>
        <w:t xml:space="preserve"> </w:t>
      </w:r>
    </w:p>
    <w:p w14:paraId="6AF55752" w14:textId="6F21A07E"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Alfa P.S.A. akcjonariusze rozważają powołanie rady nadzorczej. W związku </w:t>
      </w:r>
      <w:r>
        <w:rPr>
          <w:color w:val="000000"/>
        </w:rPr>
        <w:br/>
      </w:r>
      <w:r w:rsidRPr="00D82034">
        <w:rPr>
          <w:color w:val="000000"/>
        </w:rPr>
        <w:t>z powyższym postanowili wraz z powołaniem rady nadzorczej pozbawić niektórych spośród akcjonariuszy uprawnienia do sprawowania indywidualnej kontroli. Wobec wątpliwości, jakie plany akcjonariuszy wzbudziły wśród członków zarządu, wystąpili oni do obsługującego Alfa P.S.A. radcy prawnego o zaopiniowanie przewidywanej zmiany umowy spółki. Wskaż czy w P.S.A. ograniczenie prawa sprawowania indywidualnej kontroli jest dopuszczalne i w jakim zakresie.</w:t>
      </w:r>
      <w:r w:rsidR="00E759B4">
        <w:rPr>
          <w:color w:val="000000"/>
        </w:rPr>
        <w:t xml:space="preserve"> </w:t>
      </w:r>
    </w:p>
    <w:p w14:paraId="6123E6A3" w14:textId="2346C181"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 Turczyński jest akcjonariuszem Omega P.S.A., której umowę zawarto 15 stycznia 202</w:t>
      </w:r>
      <w:r w:rsidR="00090B15">
        <w:rPr>
          <w:color w:val="000000"/>
        </w:rPr>
        <w:t>3</w:t>
      </w:r>
      <w:r w:rsidRPr="00D82034">
        <w:rPr>
          <w:color w:val="000000"/>
        </w:rPr>
        <w:t xml:space="preserve"> roku. J. Turczyński zobowiązał się wnieść do spółki wkład niepieniężny w postaci świadczenia na rzecz spółki pracy w wymiarze 5 godzin tygodniowo w okresie </w:t>
      </w:r>
      <w:r>
        <w:rPr>
          <w:color w:val="000000"/>
        </w:rPr>
        <w:br/>
      </w:r>
      <w:r w:rsidRPr="00D82034">
        <w:rPr>
          <w:color w:val="000000"/>
        </w:rPr>
        <w:t>12 miesięcy, licząc od chwili wpisania spółki do rejestru przedsiębiorców. Umowa spółki przewidywała, że zbycie akcji wymaga zgody spółki. 30.07.202</w:t>
      </w:r>
      <w:r w:rsidR="00090B15">
        <w:rPr>
          <w:color w:val="000000"/>
        </w:rPr>
        <w:t>3</w:t>
      </w:r>
      <w:r w:rsidRPr="00D82034">
        <w:rPr>
          <w:color w:val="000000"/>
        </w:rPr>
        <w:t xml:space="preserve"> roku J. Turczyński zwrócił się do spółki z żądaniem wyrażenia zgody na zbycie wszystkich służących mu akcji. Spółka odmówiła zgody, nie wskaz</w:t>
      </w:r>
      <w:r w:rsidRPr="00D82034">
        <w:t>ując</w:t>
      </w:r>
      <w:r w:rsidRPr="00D82034">
        <w:rPr>
          <w:color w:val="000000"/>
        </w:rPr>
        <w:t xml:space="preserve"> nabywcy akcji. Oceń poprawność działania spółki.</w:t>
      </w:r>
      <w:r w:rsidR="00E759B4">
        <w:rPr>
          <w:color w:val="000000"/>
        </w:rPr>
        <w:t xml:space="preserve"> </w:t>
      </w:r>
    </w:p>
    <w:p w14:paraId="3953F32D"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Omega P.S.A. ma 35 akcjonariuszy i każdy z nich posiada 100 akcji. Na zwołane walne zgromadzenie stawiło się tylko 2 akcjonariuszy. Prezes zarządu zaproponował przerwę w obradach, aby zadzwonić do kilku akcjonariuszy, którzy mogą przybyć na zgromadzenie. Czy walne zgromadzenie może się odbyć oraz podejmować ważne </w:t>
      </w:r>
      <w:r>
        <w:rPr>
          <w:color w:val="000000"/>
        </w:rPr>
        <w:br/>
      </w:r>
      <w:r w:rsidRPr="00D82034">
        <w:rPr>
          <w:color w:val="000000"/>
        </w:rPr>
        <w:t xml:space="preserve">i skuteczne uchwały (w umowie spółki nie ma żadnych zapisów dotyczących kworum), czy zasadne i zgodne z prawem jest zarządzenie przerwy w obradach? </w:t>
      </w:r>
    </w:p>
    <w:p w14:paraId="64A4D7C4"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Marzena uruchomiła przedsiębiorstwo produkujące eleganckie maseczki z błyskotliwymi nadrukami. Zdecydowała się na formę prawną prostej spółki akcyjnej, aby sfinansować swoje przedsięwzięcie dzięki emisji akcji, zachowując dla siebie wpływ na spółkę dzięki pakietowi akcji założycielskich, które zapewniają jej 51% głosów. Niestety wkrótce okazało się, że dla swej działalności spółka potrzebuje więcej środków. Marzena chętnie wyemitowałaby nowe akcje, ale boi się utraty wpływu na spółkę. Co może doradzić jej Marta, koleżanka specjalizująca się w prawie spółek?</w:t>
      </w:r>
    </w:p>
    <w:p w14:paraId="22F672EA"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Grzegorz i Joanna inwestują w obiecujące start-upy, które zdecydowały się na przyjęcie formy prawnej P.S.A. Ostatnio zainwestowali w spółkę Bułeczki z drukarki 3D, która właśnie emitowała nowe akcje, przy czym Joanna zakupiła pakiet akcji założycielskich uprawniający ją do 10% głosów, Grzegorz zaś kupił zwyczajne, nieuprzywilejowane akcje. Wkrótce spółka wyemitowała nowe akcje. Podczas pierwszego głosowania po tym wydarzeniu Grzegorz dowiedział się, że Joanna dysponuje większą liczbą głosów niż on. Protestuje, twierdząc, że skoro nie inwestowali w spółkę w czasie jej powstania, tylko przy kolejnej emisji akcji, akcje Joanny nie mogą być „założycielskie”. Czy trafnie?</w:t>
      </w:r>
    </w:p>
    <w:p w14:paraId="63A3466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Tomasz, wraz z dwoma kolegami (Bartoszem i Cyprianem), pragną założyć P.S.A. Zgodnie z założeniami, Cyprian będzie pełnił wyłącznie rolę akcjonariusza, natomiast Bartosz i Tomasz pragną dodatkowo także zarządzać spółką. Porównaj korzyści i ryzyka dla Tomasza związane z pełnieniem funkcji członka zarządu w zależności od tego, czy </w:t>
      </w:r>
      <w:r>
        <w:rPr>
          <w:color w:val="000000"/>
        </w:rPr>
        <w:br/>
      </w:r>
      <w:r w:rsidRPr="00D82034">
        <w:rPr>
          <w:color w:val="000000"/>
        </w:rPr>
        <w:t>w P.S.A. będzie przyjęty model dualistyczny, czy też monistyczny organów zarządczych.</w:t>
      </w:r>
    </w:p>
    <w:p w14:paraId="09D0137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Statut Xenia S.A. stanowi, że w przypadku powołania zarządu wieloosobowego do reprezentowania spółki umocowany jest każdy z członków zarządu samodzielnie. </w:t>
      </w:r>
      <w:r>
        <w:rPr>
          <w:color w:val="000000"/>
        </w:rPr>
        <w:br/>
      </w:r>
      <w:r w:rsidRPr="00D82034">
        <w:rPr>
          <w:color w:val="000000"/>
        </w:rPr>
        <w:t>J. Kowalski będący jednym z trzech członków zarządu Xenia S.A. złożył w imieniu spółki oświadczenie o udzieleniu prokury samoistnej J. Nowakowi. Przed udzieleniem przez J. Nowaka prokury, nie została podjęta uchwała członków zarządu. Czy udzielenie prokury jest ważne?</w:t>
      </w:r>
    </w:p>
    <w:p w14:paraId="0E878B5C" w14:textId="271F3373"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Jan został powołany do zarząd</w:t>
      </w:r>
      <w:r>
        <w:rPr>
          <w:color w:val="000000"/>
        </w:rPr>
        <w:t>u</w:t>
      </w:r>
      <w:r w:rsidRPr="00D82034">
        <w:rPr>
          <w:color w:val="000000"/>
        </w:rPr>
        <w:t xml:space="preserve"> spółki z ograniczoną odpowiedzialnością w dniu</w:t>
      </w:r>
      <w:r>
        <w:rPr>
          <w:color w:val="000000"/>
        </w:rPr>
        <w:t xml:space="preserve"> </w:t>
      </w:r>
      <w:r w:rsidRPr="00D82034">
        <w:br/>
      </w:r>
      <w:r w:rsidRPr="00D82034">
        <w:rPr>
          <w:color w:val="000000"/>
        </w:rPr>
        <w:t>16 stycznia 202</w:t>
      </w:r>
      <w:r w:rsidR="00090B15">
        <w:rPr>
          <w:color w:val="000000"/>
        </w:rPr>
        <w:t>4</w:t>
      </w:r>
      <w:r w:rsidRPr="00D82034">
        <w:rPr>
          <w:color w:val="000000"/>
        </w:rPr>
        <w:t xml:space="preserve"> roku. W tym samym dniu do rady nadzorczej spółki akcyjnej został powołany Julian. Zarówno umowa spółki, jak i statut nie zawierają żadnych postanowień dotyczących kadencji członków organów. Wyjaśnij obu członkom organów, w jakim dniu najpóźniej wygaśnie ich mandat w tych organach.</w:t>
      </w:r>
      <w:r w:rsidR="00E759B4">
        <w:rPr>
          <w:color w:val="000000"/>
        </w:rPr>
        <w:t xml:space="preserve"> </w:t>
      </w:r>
    </w:p>
    <w:p w14:paraId="00F9F4B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Statut Omega S.A. stanowi, że spółkę reprezentuje każdy z członków zarządu. Prezes pięcioosobowego zarządu tej spółki zawarł z Janem Z. umowę sprzedaży zakładu produkcji opakowań kartonowych, stanowiącego zorganizowaną część przedsiębiorstwa spółki, nie informując wcześniej o planowanej transakcji ani pozostałych członków zarządu, ani żadnego z pozostałych organów spółki. Pozostali członkowie zarządu zwrócili się do ciebie z prośbą o udzielenie porady prawnej. Proszę ocenić ważność </w:t>
      </w:r>
      <w:r>
        <w:rPr>
          <w:color w:val="000000"/>
        </w:rPr>
        <w:br/>
      </w:r>
      <w:r w:rsidRPr="00D82034">
        <w:rPr>
          <w:color w:val="000000"/>
        </w:rPr>
        <w:t xml:space="preserve">i skuteczność dokonanej czynności prawnej. Proszę uzasadnić odpowiedź. </w:t>
      </w:r>
    </w:p>
    <w:p w14:paraId="102D84A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Wobec przedłużających się ustaleń pomiędzy akcjonariuszami, co do wyboru członków zarządu oraz rady nadzorczej, akcjonariusze Xmen S.A. w organizacji podjęli jednomyślną uchwałę o powołaniu pełnomocnika do reprezentowania Xmen S.A. we wszystkich sprawach sądowych i pozasądowych związanych z prowadzeniem przedsiębiorstwa spółki. Oceń skutki działań pełnomocnika dla Xmen S.A. w organizacji. </w:t>
      </w:r>
    </w:p>
    <w:p w14:paraId="3D466CF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5 maja 202</w:t>
      </w:r>
      <w:r w:rsidR="00090B15">
        <w:rPr>
          <w:color w:val="000000"/>
        </w:rPr>
        <w:t>2</w:t>
      </w:r>
      <w:r w:rsidRPr="00D82034">
        <w:rPr>
          <w:color w:val="000000"/>
        </w:rPr>
        <w:t xml:space="preserve"> roku J. Kowalski został powołany do pełnienia funkcji członka zarządu Kadencja S.A. na okres trzyletniej kadencji. J. Kowalski zwrócił się</w:t>
      </w:r>
      <w:r>
        <w:rPr>
          <w:color w:val="000000"/>
        </w:rPr>
        <w:t xml:space="preserve"> do</w:t>
      </w:r>
      <w:r w:rsidRPr="00D82034">
        <w:rPr>
          <w:color w:val="000000"/>
        </w:rPr>
        <w:t xml:space="preserve"> radcy prawnego obsługującego spółkę z pytaniem, kiedy wygaśnie mandat do sprawowania przez niego funkcji członka zarządu. Wskaż termin wygaśnięcia mandatu.</w:t>
      </w:r>
    </w:p>
    <w:p w14:paraId="51CECF21" w14:textId="35B2D4F9"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30.12.202</w:t>
      </w:r>
      <w:r w:rsidR="00090B15">
        <w:rPr>
          <w:color w:val="000000"/>
        </w:rPr>
        <w:t>3</w:t>
      </w:r>
      <w:r w:rsidRPr="00D82034">
        <w:rPr>
          <w:color w:val="000000"/>
        </w:rPr>
        <w:t xml:space="preserve"> roku walne zgromadzenie Ostatni S.A. w likwidacji podjęło uchwałę upoważniającą likwidatorów do zbycia należącej do spółki nieruchomości z wolnej ręki. Uchwała wskazywała, że likwidatorzy są uprawnieni do samodzielnego ustalenia ceny, za jaką nastąpi zbycie nieruchomości. Jeden z akcjonariuszy zagłosował przeciwko uchwale i zażądał zaprotokołowania sprzeciwu, wskazując, że uchwała jest sprzeczna </w:t>
      </w:r>
      <w:r>
        <w:rPr>
          <w:color w:val="000000"/>
        </w:rPr>
        <w:br/>
      </w:r>
      <w:r w:rsidRPr="00D82034">
        <w:rPr>
          <w:color w:val="000000"/>
        </w:rPr>
        <w:t>z ustawą, ponieważ nie wskazuje ceny zbycia nieruchomości. Oceń zasadność twierdzeń akcjonariusza.</w:t>
      </w:r>
      <w:r w:rsidR="00E759B4">
        <w:rPr>
          <w:color w:val="000000"/>
        </w:rPr>
        <w:t xml:space="preserve"> </w:t>
      </w:r>
    </w:p>
    <w:p w14:paraId="05ECF82A"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Nowak posiadał 100 akcji imiennych Akcja S.A. W dniu 23 marca 202</w:t>
      </w:r>
      <w:r w:rsidR="00090B15">
        <w:rPr>
          <w:color w:val="000000"/>
        </w:rPr>
        <w:t>4</w:t>
      </w:r>
      <w:r w:rsidRPr="00D82034">
        <w:rPr>
          <w:color w:val="000000"/>
        </w:rPr>
        <w:t xml:space="preserve"> roku walne zgromadzenie akcjonariuszy podjęło uchwałę o podwyższeniu kapitału zakładowego, </w:t>
      </w:r>
      <w:r>
        <w:rPr>
          <w:color w:val="000000"/>
        </w:rPr>
        <w:br/>
      </w:r>
      <w:r w:rsidRPr="00D82034">
        <w:rPr>
          <w:color w:val="000000"/>
        </w:rPr>
        <w:t xml:space="preserve">a Jan Nowak skorzystał z prawa poboru i objął kolejne 50 akcji imiennych Akcja S.A. </w:t>
      </w:r>
      <w:r>
        <w:rPr>
          <w:color w:val="000000"/>
        </w:rPr>
        <w:br/>
      </w:r>
      <w:r w:rsidRPr="00D82034">
        <w:rPr>
          <w:color w:val="000000"/>
        </w:rPr>
        <w:t>W dniu 30.04.202</w:t>
      </w:r>
      <w:r w:rsidR="00090B15">
        <w:rPr>
          <w:color w:val="000000"/>
        </w:rPr>
        <w:t>4</w:t>
      </w:r>
      <w:r w:rsidRPr="00D82034">
        <w:rPr>
          <w:color w:val="000000"/>
        </w:rPr>
        <w:t xml:space="preserve"> roku Jan Nowak zawarł umowę, na podstawie której zbył wszystkie służące mu w Akcja S.A. akcje. Zarząd Akcja S.A. złożył wniosek o wpis podwyższenia do rejestru w dniu 24.05.202</w:t>
      </w:r>
      <w:r w:rsidR="00090B15">
        <w:rPr>
          <w:color w:val="000000"/>
        </w:rPr>
        <w:t>4</w:t>
      </w:r>
      <w:r w:rsidRPr="00D82034">
        <w:rPr>
          <w:color w:val="000000"/>
        </w:rPr>
        <w:t xml:space="preserve"> roku. Oceń skuteczność rozporządzenia akcjami przez akcjonariusza.</w:t>
      </w:r>
    </w:p>
    <w:p w14:paraId="6EF9083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spółce Reakcja S.A. obowiązuje Polityka użytkowania samochodów służbowych, zgodnie z którą ich użytkownik</w:t>
      </w:r>
      <w:r>
        <w:rPr>
          <w:color w:val="000000"/>
        </w:rPr>
        <w:t>,</w:t>
      </w:r>
      <w:r w:rsidRPr="00D82034">
        <w:rPr>
          <w:color w:val="000000"/>
        </w:rPr>
        <w:t xml:space="preserve"> po 5 latach użytkowania pojazdu uzyskuje prawo jego zakupu za cenę zgodną z wyceną sporządzoną przez </w:t>
      </w:r>
      <w:r>
        <w:rPr>
          <w:color w:val="000000"/>
        </w:rPr>
        <w:t>s</w:t>
      </w:r>
      <w:r w:rsidRPr="00D82034">
        <w:rPr>
          <w:color w:val="000000"/>
        </w:rPr>
        <w:t>półkę minus 10%. Spółka zamierza sprzedać pięcioletni samochód będący w dyspozycji Prezesa zarządu. Szef działu transportu przedstawił Prezesowi wycenę pojazdu wraz z ofert</w:t>
      </w:r>
      <w:r>
        <w:rPr>
          <w:color w:val="000000"/>
        </w:rPr>
        <w:t>ą</w:t>
      </w:r>
      <w:r w:rsidRPr="00D82034">
        <w:rPr>
          <w:color w:val="000000"/>
        </w:rPr>
        <w:t xml:space="preserve"> jego zakupu uwzględniającą dziesięcioprocentowy rabat. Prezes ofertę tę przyjął i zapłacił spółce całą cenę. Urzędnik wydziału komunikacji odmówił rejestracji</w:t>
      </w:r>
      <w:r>
        <w:rPr>
          <w:color w:val="000000"/>
        </w:rPr>
        <w:t>,</w:t>
      </w:r>
      <w:r w:rsidRPr="00D82034">
        <w:rPr>
          <w:color w:val="000000"/>
        </w:rPr>
        <w:t xml:space="preserve"> wskazując na brak „umowy kupna</w:t>
      </w:r>
      <w:r>
        <w:rPr>
          <w:color w:val="000000"/>
        </w:rPr>
        <w:t>-</w:t>
      </w:r>
      <w:r w:rsidRPr="00D82034">
        <w:rPr>
          <w:color w:val="000000"/>
        </w:rPr>
        <w:t xml:space="preserve">sprzedaży”. Prezes zarządu Reakcja S.A. zwrócił się do radcy prawnego </w:t>
      </w:r>
      <w:r>
        <w:rPr>
          <w:color w:val="000000"/>
        </w:rPr>
        <w:br/>
      </w:r>
      <w:r w:rsidRPr="00D82034">
        <w:rPr>
          <w:color w:val="000000"/>
        </w:rPr>
        <w:t>o sporządzenie opinii potwierdzającej, iż w sposób skuteczny nabył własność samochodu i to pomimo braku umowy sprzedaży zawartej na piśmie. Czy w twojej ocenie zostanie sporządzona opinia o treści oczekiwanej przez Prezesa zarządu?</w:t>
      </w:r>
    </w:p>
    <w:p w14:paraId="62BC550E"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Essa S.A. zamierza nabyć od swojego Prezesa Zarządu 2000 akcji imiennych spółki Odklejka S.A. Prezes Zarządu jest jednocześnie jedynym akcjonariuszem Essa S.A. Zarząd spółki jest jednoosobowy. Akcje są zapisane w rejestrze akcjonariuszy. Wartość akcji to 1 000 000 zł, a statut Odklejka S.A. wymaga zgody </w:t>
      </w:r>
      <w:r w:rsidRPr="00D82034">
        <w:t>r</w:t>
      </w:r>
      <w:r w:rsidRPr="00D82034">
        <w:rPr>
          <w:color w:val="000000"/>
        </w:rPr>
        <w:t xml:space="preserve">ady </w:t>
      </w:r>
      <w:r w:rsidRPr="00D82034">
        <w:t>n</w:t>
      </w:r>
      <w:r w:rsidRPr="00D82034">
        <w:rPr>
          <w:color w:val="000000"/>
        </w:rPr>
        <w:t xml:space="preserve">adzorczej na zawarcie </w:t>
      </w:r>
      <w:r w:rsidRPr="00D82034">
        <w:rPr>
          <w:color w:val="000000"/>
        </w:rPr>
        <w:lastRenderedPageBreak/>
        <w:t xml:space="preserve">takiej umowy. Transakcja ma być przeprowadzona za tydzień, a </w:t>
      </w:r>
      <w:r w:rsidRPr="00D82034">
        <w:t>r</w:t>
      </w:r>
      <w:r w:rsidRPr="00D82034">
        <w:rPr>
          <w:color w:val="000000"/>
        </w:rPr>
        <w:t xml:space="preserve">ada </w:t>
      </w:r>
      <w:r w:rsidRPr="00D82034">
        <w:t>n</w:t>
      </w:r>
      <w:r w:rsidRPr="00D82034">
        <w:rPr>
          <w:color w:val="000000"/>
        </w:rPr>
        <w:t xml:space="preserve">adzorcza ma odbyć posiedzenie dopiero za miesiąc. Essa S.A. zwróciła się do radcy prawnego o pomoc </w:t>
      </w:r>
      <w:r>
        <w:rPr>
          <w:color w:val="000000"/>
        </w:rPr>
        <w:br/>
      </w:r>
      <w:r w:rsidRPr="00D82034">
        <w:rPr>
          <w:color w:val="000000"/>
        </w:rPr>
        <w:t xml:space="preserve">w przygotowaniu dokumentacji, prosząc o poradę w zakresie planowanej transakcji, która obejmować będzie wyjaśnienie, czy spółka musi uzyskać zgodę na zawarcie umowy organu innego niż </w:t>
      </w:r>
      <w:r w:rsidRPr="00D82034">
        <w:t>r</w:t>
      </w:r>
      <w:r w:rsidRPr="00D82034">
        <w:rPr>
          <w:color w:val="000000"/>
        </w:rPr>
        <w:t xml:space="preserve">ada </w:t>
      </w:r>
      <w:r w:rsidRPr="00D82034">
        <w:t>n</w:t>
      </w:r>
      <w:r w:rsidRPr="00D82034">
        <w:rPr>
          <w:color w:val="000000"/>
        </w:rPr>
        <w:t>adzorcza, a także kiedy należy uzyskać zgodę na transakcję, tak by była ona ważna? Spółka oczekuje również wyjaśnień, czy umowa sprzedaży powinna zostać zawarta w formie pisemnej, a także jakie czynności należy wykonać, by być pełnoprawnym właścicielem akcji?</w:t>
      </w:r>
    </w:p>
    <w:p w14:paraId="6E17F3B1"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Zarząd Zmiana S.A. postanowił dokonać zmiany w zakresie przedmiotu działalności spółki. W tym celu zarząd zwołał nadzwyczajne walne zgromadzenie, a w zawiadomieniu poinformował, że jednym z punktów porządku obrad będzie zmiana statutu spółki polegająca na zastąpieniu dotychczasowego przedmiotu działalności nowym przedmiotem działalności. Zarząd wystąpił jednocześnie do obsługującego spółkę radcy prawnego o udzielenie informacji, kiedy spółka będzie mogła przystąpić do prowadzenia działalności w zakresie nowego przedmiotu działalności. </w:t>
      </w:r>
    </w:p>
    <w:p w14:paraId="27ECC5F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10.02.202</w:t>
      </w:r>
      <w:r w:rsidR="00090B15">
        <w:rPr>
          <w:color w:val="000000"/>
        </w:rPr>
        <w:t>4</w:t>
      </w:r>
      <w:r w:rsidRPr="00D82034">
        <w:rPr>
          <w:color w:val="000000"/>
        </w:rPr>
        <w:t xml:space="preserve"> r. została utworzona Alfa S.A. Spółka ta nie została jeszcze zarejestrowana, lecz musi podpisać pilnie umowę najmu lokalu. Wyjaśnij, czy umowa ta może zostać podpisana przed zarejestrowaniem spółki, a jeśli tak to, kto może podpisać umowę w imieniu spółki?</w:t>
      </w:r>
    </w:p>
    <w:p w14:paraId="41724CBF" w14:textId="77777777" w:rsidR="00C72EAC" w:rsidRPr="003D2779"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Piotr Bystry wraz z dwoma pozostałymi akcjonariuszami oraz zarządem niepublicznej spółki Kapitał S.A., o kapitale zakładowym 100 000 zł, zastanawia się nad pozyskaniem inwestora dla spółki. Potencjalny podmiot jest zainteresowany objęciem wszystkich akcji emitowanych w ramach podwyższenia kapitału zakładowego spółki o kwotę 500 000 zł. Doradź zarządowi oraz akcjonariuszom</w:t>
      </w:r>
      <w:r>
        <w:rPr>
          <w:color w:val="000000"/>
        </w:rPr>
        <w:t>,</w:t>
      </w:r>
      <w:r w:rsidRPr="00D82034">
        <w:rPr>
          <w:color w:val="000000"/>
        </w:rPr>
        <w:t xml:space="preserve"> jakie działania powinny zostać podjęte, zarówno przez spółkę, jak i akcjonariuszy, aby zrealizować </w:t>
      </w:r>
      <w:r>
        <w:rPr>
          <w:color w:val="000000"/>
        </w:rPr>
        <w:t>–</w:t>
      </w:r>
      <w:r w:rsidRPr="00D82034">
        <w:rPr>
          <w:color w:val="000000"/>
        </w:rPr>
        <w:t xml:space="preserve"> </w:t>
      </w:r>
      <w:r w:rsidRPr="003D2779">
        <w:rPr>
          <w:color w:val="000000"/>
        </w:rPr>
        <w:t xml:space="preserve">w jak najkrótszym czasie </w:t>
      </w:r>
      <w:r>
        <w:rPr>
          <w:color w:val="000000"/>
        </w:rPr>
        <w:t xml:space="preserve">– </w:t>
      </w:r>
      <w:r w:rsidRPr="003D2779">
        <w:rPr>
          <w:color w:val="000000"/>
        </w:rPr>
        <w:t xml:space="preserve">wszystkie uzgodnienia z inwestorem. Twoja porada powinna obejmować prezentację poszczególnych etapów procesu, począwszy od sposobu zwołania walnego zgromadzenia, a skończywszy na realizacji wszystkich obowiązków związanych </w:t>
      </w:r>
      <w:r>
        <w:rPr>
          <w:color w:val="000000"/>
        </w:rPr>
        <w:br/>
      </w:r>
      <w:r w:rsidRPr="003D2779">
        <w:rPr>
          <w:color w:val="000000"/>
        </w:rPr>
        <w:t xml:space="preserve">z przystąpieniem do spółki nowego akcjonariusza. </w:t>
      </w:r>
    </w:p>
    <w:p w14:paraId="58F71CF1"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Alfa S.A. ma podpisać kontrakt menadżerski z nowym prezesem spółki, Janem Mądrym. Rada nadzorcza podjęła uchwałę upoważniającą przewodniczącego rady nadzorczej do podpisania tej umowy. Uchwała ta nie precyzowała warunków umowy, pozostawiając to w gestii przewodniczącego. Oceń ważność tak podpisanego kontraktu menadżerskiego.</w:t>
      </w:r>
    </w:p>
    <w:p w14:paraId="1B1E366D"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Kreatywny jest prezesem zarządu Omega S.A. (spółka publiczna) i </w:t>
      </w:r>
      <w:r w:rsidRPr="00D82034">
        <w:t>c</w:t>
      </w:r>
      <w:r w:rsidRPr="00D82034">
        <w:rPr>
          <w:color w:val="000000"/>
        </w:rPr>
        <w:t xml:space="preserve">hciałby uzyskać informację na temat trybu zwołania walnego zgromadzenia, która obejmować będzie informację o terminach, które powinien zachować, a także sposobie komunikacji </w:t>
      </w:r>
      <w:r>
        <w:rPr>
          <w:color w:val="000000"/>
        </w:rPr>
        <w:br/>
      </w:r>
      <w:r w:rsidRPr="00D82034">
        <w:rPr>
          <w:color w:val="000000"/>
        </w:rPr>
        <w:t>z akcjonariuszami w tej sprawie. Omów wymogi związane ze zwołaniem zwyczajnego walnego zgromadzenia spółki publicznej, w tym przedstaw porządek obrad zwyczajnego walnego zgromadzenia.</w:t>
      </w:r>
    </w:p>
    <w:p w14:paraId="711AA426"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Jan, Kacper i Melchior założyli spółkę akcyjną w branży nowe technologie komputerowe. Spółka szybko się rozwija i osiągnęła już znaczną pozycję na rynku. Akcjonariusze nie chcą dopuścić do zmiany składu osobowego akcjonariatu, albowiem chcą ograniczyć ryzyko przejęcia akcji przez obcy kapitał. Doradź ww. akcjonariuszom, jakie rozwiązanie prawne mogą zastosować.</w:t>
      </w:r>
    </w:p>
    <w:p w14:paraId="26183A9F" w14:textId="494EF8BB"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10.02.202</w:t>
      </w:r>
      <w:r w:rsidR="00681CEE">
        <w:rPr>
          <w:color w:val="000000"/>
        </w:rPr>
        <w:t>4</w:t>
      </w:r>
      <w:r w:rsidRPr="00D82034">
        <w:rPr>
          <w:color w:val="000000"/>
        </w:rPr>
        <w:t xml:space="preserve"> r. odbyło się posiedzenie rady nadzorczej Omega S.A., na którym odwołano Julię Skromną z funkcji członka zarządu. Z Julią Skromną, w związku z pełnioną przez nią funkcją, była zawarta umowa o pracę na czas nieoznaczony. Czy do czasu wpisania odwołania Julii Skromnej w KRS może ona reprezentować spółkę oraz, czy rada nadzorcza powinna rozwiązać z Julią Skromną umowę o pracę?</w:t>
      </w:r>
      <w:r w:rsidR="00E759B4">
        <w:rPr>
          <w:color w:val="000000"/>
        </w:rPr>
        <w:t xml:space="preserve"> </w:t>
      </w:r>
    </w:p>
    <w:p w14:paraId="0A8DA02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Ograniczona S.A. (spółka publiczna) chciałaby ustalić z 2 akcjonariuszami, z których jeden jest członkiem zarządu tej spółki, a drugi jest znaczącym jej akcjonariuszem, że przez kilka lat osoby te nie będą rozporządzać swoimi akcjami. Akcje są zapisane na rachunku prowadzonym przez dom maklerski. Emitent nie jest pewien, czy takie ustalenia będą wiążące oraz jak je przeprowadzić, by były skuteczne. Emitent zwrócił się do radcy prawnego o pomoc w uzyskaniu wyjaśnień, czy może</w:t>
      </w:r>
      <w:r>
        <w:rPr>
          <w:color w:val="000000"/>
        </w:rPr>
        <w:t xml:space="preserve"> on</w:t>
      </w:r>
      <w:r w:rsidRPr="00D82034">
        <w:rPr>
          <w:color w:val="000000"/>
        </w:rPr>
        <w:t xml:space="preserve"> zobowiązać obu akcjonariuszy do tego, by nie sprzedawali akcji? Oczekuje również wyjaśnień, w jakiego rodzaju dokumencie nałożenie takich zobowiązań będzie możliwe oraz czy musi uzyskać zgodę któregoś organu spółki na takie ustalenia.</w:t>
      </w:r>
    </w:p>
    <w:p w14:paraId="7644FEEE"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Zgodnie z postanowieniami Statutu Omega S.A. zbycie przez</w:t>
      </w:r>
      <w:r>
        <w:rPr>
          <w:color w:val="000000"/>
        </w:rPr>
        <w:t xml:space="preserve"> s</w:t>
      </w:r>
      <w:r w:rsidRPr="00D82034">
        <w:rPr>
          <w:color w:val="000000"/>
        </w:rPr>
        <w:t xml:space="preserve">półkę nieruchomości </w:t>
      </w:r>
      <w:r>
        <w:rPr>
          <w:color w:val="000000"/>
        </w:rPr>
        <w:br/>
      </w:r>
      <w:r w:rsidRPr="00D82034">
        <w:rPr>
          <w:color w:val="000000"/>
        </w:rPr>
        <w:t xml:space="preserve">(§ 10 pkt 5 Statutu) oraz zbycie przez spółkę innych składników majątkowych o wartości przekraczającej 1 000 000 zł (§ 10 pkt 6 Statutu) wymaga zgody walnego zgromadzenia. Zarząd spółki zamierza sprzedać na podstawie jednej umowy, temu samemu nabywcy: samochód za cenę 200 000 zł oraz jedną z nieruchomości za cenę 900 000 zł. Zarząd zwrócił się do radcy prawnego o wskazanie, jakie czynności powinna podjąć spółka, aby zawarta umowa była ważna, skuteczna oraz zgodna ze statutem. </w:t>
      </w:r>
    </w:p>
    <w:p w14:paraId="4FF4F4B5" w14:textId="77777777" w:rsidR="00C72EAC" w:rsidRPr="00416CF5"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skład zarządu Nieustanne wakacje S.A. wchodzą Anna, Barbara, Celina, Dorota. </w:t>
      </w:r>
      <w:r>
        <w:rPr>
          <w:color w:val="000000"/>
        </w:rPr>
        <w:br/>
      </w:r>
      <w:r w:rsidRPr="00D82034">
        <w:rPr>
          <w:color w:val="000000"/>
        </w:rPr>
        <w:t>W dniu 10.04.202</w:t>
      </w:r>
      <w:r w:rsidR="00B31552">
        <w:rPr>
          <w:color w:val="000000"/>
        </w:rPr>
        <w:t>4</w:t>
      </w:r>
      <w:r>
        <w:rPr>
          <w:color w:val="000000"/>
        </w:rPr>
        <w:t xml:space="preserve"> </w:t>
      </w:r>
      <w:r w:rsidRPr="00D82034">
        <w:rPr>
          <w:color w:val="000000"/>
        </w:rPr>
        <w:t>r. okazało się, iż główny kontrahent Nieustanne wakacje S.A. który odpowiada za 30% przychodów spółki, ogłosił upadłość. Członk</w:t>
      </w:r>
      <w:r>
        <w:rPr>
          <w:color w:val="000000"/>
        </w:rPr>
        <w:t>inie</w:t>
      </w:r>
      <w:r w:rsidRPr="00D82034">
        <w:rPr>
          <w:color w:val="000000"/>
        </w:rPr>
        <w:t xml:space="preserve"> zarządu Anna </w:t>
      </w:r>
      <w:r>
        <w:rPr>
          <w:color w:val="000000"/>
        </w:rPr>
        <w:br/>
      </w:r>
      <w:r w:rsidRPr="00D82034">
        <w:rPr>
          <w:color w:val="000000"/>
        </w:rPr>
        <w:t>i Dorota zwoła</w:t>
      </w:r>
      <w:r>
        <w:rPr>
          <w:color w:val="000000"/>
        </w:rPr>
        <w:t>ły</w:t>
      </w:r>
      <w:r w:rsidRPr="00D82034">
        <w:rPr>
          <w:color w:val="000000"/>
        </w:rPr>
        <w:t xml:space="preserve"> posiedzenie zarządu, twierdząc, iż okoliczność ta może istotnie wpływać na rentowność spółki. Przeciwko powyższej uchwale zagłosowa</w:t>
      </w:r>
      <w:r w:rsidRPr="00D82034">
        <w:t>ły</w:t>
      </w:r>
      <w:r w:rsidRPr="00D82034">
        <w:rPr>
          <w:color w:val="000000"/>
        </w:rPr>
        <w:t xml:space="preserve"> Barbara i Celina</w:t>
      </w:r>
      <w:r>
        <w:rPr>
          <w:color w:val="000000"/>
        </w:rPr>
        <w:t>,</w:t>
      </w:r>
      <w:r w:rsidRPr="00D82034">
        <w:rPr>
          <w:color w:val="000000"/>
        </w:rPr>
        <w:t xml:space="preserve"> stwierdzając, iż aby ostatecznie rozstrzygnąć t</w:t>
      </w:r>
      <w:r>
        <w:rPr>
          <w:color w:val="000000"/>
        </w:rPr>
        <w:t>ę</w:t>
      </w:r>
      <w:r w:rsidRPr="00D82034">
        <w:rPr>
          <w:color w:val="000000"/>
        </w:rPr>
        <w:t xml:space="preserve"> kwestię</w:t>
      </w:r>
      <w:r>
        <w:rPr>
          <w:color w:val="000000"/>
        </w:rPr>
        <w:t>,</w:t>
      </w:r>
      <w:r w:rsidRPr="00D82034">
        <w:rPr>
          <w:color w:val="000000"/>
        </w:rPr>
        <w:t xml:space="preserve"> potrzebne jest sporządzenie bilansu, poddanie go szczegółowej analizie przez stosownych specjalistów i dopiero wtedy będzie można rozstrzygnąć, czy wpływa on na rentowność, czy też płynność. Dodatkowo Celina stwierdziła, iż zwoływanie w tej sprawie posiedzenia zarządu jest strat</w:t>
      </w:r>
      <w:r w:rsidRPr="00D82034">
        <w:t>ą</w:t>
      </w:r>
      <w:r w:rsidRPr="00D82034">
        <w:rPr>
          <w:color w:val="000000"/>
        </w:rPr>
        <w:t xml:space="preserve"> czasu, skoro </w:t>
      </w:r>
      <w:r>
        <w:rPr>
          <w:color w:val="000000"/>
        </w:rPr>
        <w:t xml:space="preserve">jest </w:t>
      </w:r>
      <w:r w:rsidRPr="00D82034">
        <w:rPr>
          <w:color w:val="000000"/>
        </w:rPr>
        <w:t>to wewnętrzna informacja zarządu, której nie muszą nikomu przekazywać. Człon</w:t>
      </w:r>
      <w:r>
        <w:rPr>
          <w:color w:val="000000"/>
        </w:rPr>
        <w:t>kini</w:t>
      </w:r>
      <w:r w:rsidRPr="00D82034">
        <w:rPr>
          <w:color w:val="000000"/>
        </w:rPr>
        <w:t>e zarządu Anna i Dorota zgłosi</w:t>
      </w:r>
      <w:r>
        <w:rPr>
          <w:color w:val="000000"/>
        </w:rPr>
        <w:t>ły</w:t>
      </w:r>
      <w:r w:rsidRPr="00416CF5">
        <w:rPr>
          <w:color w:val="000000"/>
        </w:rPr>
        <w:t xml:space="preserve"> się do ciebie </w:t>
      </w:r>
      <w:r>
        <w:rPr>
          <w:color w:val="000000"/>
        </w:rPr>
        <w:t>o</w:t>
      </w:r>
      <w:r w:rsidRPr="00416CF5">
        <w:rPr>
          <w:color w:val="000000"/>
        </w:rPr>
        <w:t xml:space="preserve"> wydanie opinii prawnej dotyczącej ryzyk dla członków zarządu.</w:t>
      </w:r>
    </w:p>
    <w:p w14:paraId="035CB486"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202</w:t>
      </w:r>
      <w:r w:rsidR="00B31552">
        <w:rPr>
          <w:color w:val="000000"/>
        </w:rPr>
        <w:t>1</w:t>
      </w:r>
      <w:r w:rsidRPr="00D82034">
        <w:rPr>
          <w:color w:val="000000"/>
        </w:rPr>
        <w:t xml:space="preserve"> roku utworzona została Sigma SA. Akcje tej spółki objęła m.in. Omega </w:t>
      </w:r>
      <w:r>
        <w:rPr>
          <w:color w:val="000000"/>
        </w:rPr>
        <w:t>s</w:t>
      </w:r>
      <w:r w:rsidRPr="00D82034">
        <w:rPr>
          <w:color w:val="000000"/>
        </w:rPr>
        <w:t xml:space="preserve">półka </w:t>
      </w:r>
      <w:r>
        <w:rPr>
          <w:color w:val="000000"/>
        </w:rPr>
        <w:br/>
      </w:r>
      <w:r w:rsidRPr="00D82034">
        <w:rPr>
          <w:color w:val="000000"/>
        </w:rPr>
        <w:t>z o.o., która na pokrycie obejmowanych akcji wniosła maszynę do próżniowego pakowania wyrobów o wartości 15</w:t>
      </w:r>
      <w:r>
        <w:rPr>
          <w:color w:val="000000"/>
        </w:rPr>
        <w:t xml:space="preserve"> </w:t>
      </w:r>
      <w:r w:rsidRPr="00D82034">
        <w:rPr>
          <w:color w:val="000000"/>
        </w:rPr>
        <w:t>000 zł. Po około roku od rejestracji okazało się, że maszyna ma wady, które Omega spółka</w:t>
      </w:r>
      <w:r>
        <w:rPr>
          <w:color w:val="000000"/>
        </w:rPr>
        <w:t xml:space="preserve"> z</w:t>
      </w:r>
      <w:r w:rsidRPr="00D82034">
        <w:rPr>
          <w:color w:val="000000"/>
        </w:rPr>
        <w:t xml:space="preserve"> o.o. zataiła, wymaga szeregu napraw i jej wartość zbywcza wynosi najwyżej 3000 zł. Wskaż, jakie uprawnienia przysługują w tej sytuacji Sigma SA?</w:t>
      </w:r>
    </w:p>
    <w:p w14:paraId="16863A5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SOLEJUK S.A. zamierza darować członkowi zarządu tej spółki Dobromirowi Pomysłowemu 200 akcji spółki niepublicznej Służew nad Dolinką S.A. Akcje są zarejestrowane we właściwym rejestrze prowadzonym przez uprawniony podmiot. Wyjaśnij ww. spółce wymogi związane z zawarciem właściwej umowy tj. jej formę, istotne postanowienia, reprezentację spółki wobec Członka Zarządu, ewentualne zgody korporacyjne właściwego organu oraz chwilę przejścia własności akcji. </w:t>
      </w:r>
    </w:p>
    <w:p w14:paraId="367813C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Edward Wnikliwy jest akcjonariuszem spółki publicznej. Akcje są zapisane na rachunku papierów wartościowych, prowadzonym przez dom maklerski, pozostaje on także we wspólności majątkowej małżeńskiej. Po raz pierwszy w życiu chciałby wziąć udział </w:t>
      </w:r>
      <w:r>
        <w:rPr>
          <w:color w:val="000000"/>
        </w:rPr>
        <w:br/>
      </w:r>
      <w:r w:rsidRPr="00D82034">
        <w:rPr>
          <w:color w:val="000000"/>
        </w:rPr>
        <w:t xml:space="preserve">w walnym zgromadzeniu spółki. Poprosił więc o pomoc radcę prawnego </w:t>
      </w:r>
      <w:r>
        <w:rPr>
          <w:color w:val="000000"/>
        </w:rPr>
        <w:t>w</w:t>
      </w:r>
      <w:r w:rsidRPr="00D82034">
        <w:rPr>
          <w:color w:val="000000"/>
        </w:rPr>
        <w:t xml:space="preserve"> wyjaśnieni</w:t>
      </w:r>
      <w:r>
        <w:rPr>
          <w:color w:val="000000"/>
        </w:rPr>
        <w:t>u</w:t>
      </w:r>
      <w:r w:rsidRPr="00D82034">
        <w:rPr>
          <w:color w:val="000000"/>
        </w:rPr>
        <w:t xml:space="preserve"> wątpliwości, jakie działania ma podjąć, by uczestniczyć w zgromadzeniu. Chciałby wiedzieć, czy będzie mógł sprzedać część akcji przed rozpoczęciem walnego zgromadzenia oraz nadal brać w nim udział, a także, jako że akcje nabył za wspólne środki małżeńskie, czy będzie mógł głosować z połowy akcji tak, jak chciałby on sam, zaś z połowy tak jak małżonka.</w:t>
      </w:r>
    </w:p>
    <w:p w14:paraId="379AED9E"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 xml:space="preserve">Jan, będący przewodniczącym rady nadzorczej spółki akcyjnej zwrócił się do ciebie </w:t>
      </w:r>
      <w:r>
        <w:rPr>
          <w:color w:val="000000"/>
        </w:rPr>
        <w:br/>
      </w:r>
      <w:r w:rsidRPr="00D82034">
        <w:rPr>
          <w:color w:val="000000"/>
        </w:rPr>
        <w:t>z prośbą o udzielenie porady</w:t>
      </w:r>
      <w:r>
        <w:rPr>
          <w:color w:val="000000"/>
        </w:rPr>
        <w:t>,</w:t>
      </w:r>
      <w:r w:rsidRPr="00D82034">
        <w:rPr>
          <w:color w:val="000000"/>
        </w:rPr>
        <w:t xml:space="preserve"> jakie działania powinna podjąć oraz jakie dokumenty powinna przygotować kierowana przez niego rada nadzorcza w związku z planowanym odbyciem zwyczajnego walnego zgromadzenia.</w:t>
      </w:r>
    </w:p>
    <w:p w14:paraId="4D9A8EB4" w14:textId="77777777" w:rsidR="00C72EAC" w:rsidRPr="009639BE"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Jan, będący członkiem zarządu spółki z ograniczoną odpowiedzialnością podjął w maju 2020 roku decyzję o nabyciu większości udziałów spółki zajmującej się produkcją mebli, której siedziba znajduje się w Petersburgu, a następnie o udzieleniu tej spółce wielomilionowej pożyczki przeznaczonej na modernizację linii produkcyjnej. Przygotowane na przełomie 2019 </w:t>
      </w:r>
      <w:r w:rsidRPr="00D82034">
        <w:t>i</w:t>
      </w:r>
      <w:r w:rsidRPr="00D82034">
        <w:rPr>
          <w:color w:val="000000"/>
        </w:rPr>
        <w:t xml:space="preserve"> 2020 roku analizy oraz opinie wskazywały, iż takie działanie przyczyni się do poprawy jakości produkowanych mebli, co w konsekwencji spowoduje wzrost zysków tej spółki ze względu na możliwość sprzedaży mebli na nowych, niedostępnych dotychczas rynkach azjatyckich, a ponadto – za pośrednictwem polskiej spółki </w:t>
      </w:r>
      <w:r>
        <w:rPr>
          <w:color w:val="000000"/>
        </w:rPr>
        <w:t>–</w:t>
      </w:r>
      <w:r w:rsidRPr="00D82034">
        <w:rPr>
          <w:color w:val="000000"/>
        </w:rPr>
        <w:t xml:space="preserve"> </w:t>
      </w:r>
      <w:r w:rsidRPr="009639BE">
        <w:rPr>
          <w:color w:val="000000"/>
        </w:rPr>
        <w:t>w konkurencyjnych cenach na rynku europejskim. Działania te miały skutkować istotnym wzrostem dochodów uzyskiwanych przez spółkę zarządzaną przez Jana. Z uwagi na pandemię oraz skutki sankcji nałożonych na Federację Rosyjską będące skutkiem wojny na Ukrainie, inwestycja spółki okazała się nietrafion</w:t>
      </w:r>
      <w:r>
        <w:rPr>
          <w:color w:val="000000"/>
        </w:rPr>
        <w:t>a</w:t>
      </w:r>
      <w:r w:rsidRPr="009639BE">
        <w:rPr>
          <w:color w:val="000000"/>
        </w:rPr>
        <w:t xml:space="preserve">, co spowodowało istotną szkodę spółki. Zgromadzenie wspólników nie udzieliło Janowi absolutorium </w:t>
      </w:r>
      <w:r>
        <w:rPr>
          <w:color w:val="000000"/>
        </w:rPr>
        <w:br/>
      </w:r>
      <w:r w:rsidRPr="009639BE">
        <w:rPr>
          <w:color w:val="000000"/>
        </w:rPr>
        <w:t>w związku ze sprawowaniem przez niego funkcji członka zarządu w 2022 roku. Jan obawiając się, że będzie ponosił osobistą odpowiedzialność za wyrządzoną spółce szkodę</w:t>
      </w:r>
      <w:r>
        <w:rPr>
          <w:color w:val="000000"/>
        </w:rPr>
        <w:t>,</w:t>
      </w:r>
      <w:r w:rsidRPr="009639BE">
        <w:rPr>
          <w:color w:val="000000"/>
        </w:rPr>
        <w:t xml:space="preserve"> oczekuje od ciebie porady prawnej i oceny jego sytuacji w świetle przepisów Kodeksu spółek handlowych.</w:t>
      </w:r>
    </w:p>
    <w:p w14:paraId="3D61741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Zgodnie ze statutem niepublicznej spółki Speed S.A., jej rada nadzorcza liczy do 9 osób. Aktualnie do rady nadzorczej powołano 6 osób. Mniejszościowa grupa akcjonariuszy, reprezentująca łącznie 20% akcji oraz tyle samo głosów, chciałaby zgłosić wniosek </w:t>
      </w:r>
      <w:r>
        <w:rPr>
          <w:color w:val="000000"/>
        </w:rPr>
        <w:br/>
      </w:r>
      <w:r w:rsidRPr="00D82034">
        <w:rPr>
          <w:color w:val="000000"/>
        </w:rPr>
        <w:t>o przeprowadzeni</w:t>
      </w:r>
      <w:r>
        <w:rPr>
          <w:color w:val="000000"/>
        </w:rPr>
        <w:t>e</w:t>
      </w:r>
      <w:r w:rsidRPr="00D82034">
        <w:rPr>
          <w:color w:val="000000"/>
        </w:rPr>
        <w:t xml:space="preserve"> na najbliższym walnym zgromadzeniu wyborów członków rady nadzorczej grupami. Udziel akcjonariuszom porady, jakie działania będ</w:t>
      </w:r>
      <w:r>
        <w:rPr>
          <w:color w:val="000000"/>
        </w:rPr>
        <w:t>ą</w:t>
      </w:r>
      <w:r w:rsidRPr="00D82034">
        <w:rPr>
          <w:color w:val="000000"/>
        </w:rPr>
        <w:t xml:space="preserve"> musieli podjąć, aby ich zamiar został zrealizowany.</w:t>
      </w:r>
    </w:p>
    <w:p w14:paraId="5EAF9B5A"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Zarząd spółki Zagadka S.A. zwrócił się do ciebie z prośbą o wyjaśnienie podobieństwa </w:t>
      </w:r>
      <w:r>
        <w:rPr>
          <w:color w:val="000000"/>
        </w:rPr>
        <w:br/>
      </w:r>
      <w:r w:rsidRPr="00D82034">
        <w:rPr>
          <w:color w:val="000000"/>
        </w:rPr>
        <w:t xml:space="preserve">i różnic pomiędzy świadectwem rejestrowym a zaświadczeniem o prawie uczestnictwa </w:t>
      </w:r>
      <w:r>
        <w:rPr>
          <w:color w:val="000000"/>
        </w:rPr>
        <w:br/>
      </w:r>
      <w:r w:rsidRPr="00D82034">
        <w:rPr>
          <w:color w:val="000000"/>
        </w:rPr>
        <w:t>w walnym zgromadzeniu. Wskaż w szczególności na praktyczne zastosowanie tych dokumentów, ich treść i formę</w:t>
      </w:r>
      <w:r>
        <w:rPr>
          <w:color w:val="000000"/>
        </w:rPr>
        <w:t xml:space="preserve"> oraz</w:t>
      </w:r>
      <w:r w:rsidRPr="00D82034">
        <w:rPr>
          <w:color w:val="000000"/>
        </w:rPr>
        <w:t xml:space="preserve"> rodzaje spółek akcyjnych, do których mają zastosowanie,</w:t>
      </w:r>
    </w:p>
    <w:p w14:paraId="11E7B55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Nowa S.A., o kapitale zakładowym 100 000 zł, została dziś wpisana do rejestru przedsiębiorców KRS. Statut zawiera jedynie postanowienia wymagane przepisami Kodeksu spółek handlowych. Spółka zamierza kupić jutro od żony akcjonariusza większościowego maszynę do cięcia blachy za kwotę 15 000 zł + VAT. Zarząd Nowa S.A. prosi cię o wyjaśnienie, czy zawarcie takiej umowy wiąże się z jakimikolwiek obowiązkami po stronie spółki, czy też może kupić tę maszynę jedynie w oparciu </w:t>
      </w:r>
      <w:r>
        <w:rPr>
          <w:color w:val="000000"/>
        </w:rPr>
        <w:br/>
      </w:r>
      <w:r w:rsidRPr="00D82034">
        <w:rPr>
          <w:color w:val="000000"/>
        </w:rPr>
        <w:t>o wystawioną przez sprzedawcę fakturę VAT</w:t>
      </w:r>
      <w:r>
        <w:rPr>
          <w:color w:val="000000"/>
        </w:rPr>
        <w:t>?</w:t>
      </w:r>
    </w:p>
    <w:p w14:paraId="0124CF2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Mimo olbrzymiego wzrostu popytu na usługi przewozu osób w związku z zakończeniem restrykcji</w:t>
      </w:r>
      <w:r>
        <w:rPr>
          <w:color w:val="000000"/>
        </w:rPr>
        <w:t xml:space="preserve"> covid</w:t>
      </w:r>
      <w:r w:rsidRPr="00D82034">
        <w:rPr>
          <w:color w:val="000000"/>
        </w:rPr>
        <w:t xml:space="preserve">owych, obroty DaroBUS S.A., istotnego przewoźnika na rynku krajowym, w ogóle nie wzrosły, co zaniepokoiło radę nadzorczą, która zażądała od zarządu wyjaśnień. Podjęła w tym celu stosowną uchwałę, wzywającą zarząd do złożenia </w:t>
      </w:r>
      <w:r w:rsidRPr="00D82034">
        <w:t>wyjaśnień</w:t>
      </w:r>
      <w:r w:rsidRPr="00D82034">
        <w:rPr>
          <w:color w:val="000000"/>
        </w:rPr>
        <w:t xml:space="preserve">, która została złożona do sekretariatu prezesa zarządu. Prezes zarządu skontaktował się telefonicznie z przewodniczącym rady nadzorczej i poinformował go, że wszystkie autobusy spółki, z uwagi na </w:t>
      </w:r>
      <w:r>
        <w:rPr>
          <w:color w:val="000000"/>
        </w:rPr>
        <w:t xml:space="preserve">pandemię </w:t>
      </w:r>
      <w:r w:rsidRPr="00D82034">
        <w:rPr>
          <w:color w:val="000000"/>
        </w:rPr>
        <w:t>COVID</w:t>
      </w:r>
      <w:r>
        <w:rPr>
          <w:color w:val="000000"/>
        </w:rPr>
        <w:t>-19</w:t>
      </w:r>
      <w:r w:rsidRPr="00D82034">
        <w:rPr>
          <w:color w:val="000000"/>
        </w:rPr>
        <w:t xml:space="preserve"> i bardzo ograniczony popyt na usługi, zostały wynajęte. Na żądanie przewodniczącego rady nadzorczej do złożenia rzetelnej odpowiedzi na piśmie ze wskazaniem konkretnych najemców, okresów, na </w:t>
      </w:r>
      <w:r w:rsidRPr="00D82034">
        <w:t>jakie</w:t>
      </w:r>
      <w:r w:rsidRPr="00D82034">
        <w:rPr>
          <w:color w:val="000000"/>
        </w:rPr>
        <w:t xml:space="preserve"> umowy zostały zawarte, możliwości ich rozwiązania, kosztów, jakie by się z tym wiązały, przychodów, jakie umowy generują, a ponadto wyjaśnień, dlaczego </w:t>
      </w:r>
      <w:r w:rsidRPr="00D82034">
        <w:rPr>
          <w:color w:val="000000"/>
        </w:rPr>
        <w:lastRenderedPageBreak/>
        <w:t>nie uzyskano stanowiska rad</w:t>
      </w:r>
      <w:r w:rsidRPr="00D82034">
        <w:t>y</w:t>
      </w:r>
      <w:r w:rsidRPr="00D82034">
        <w:rPr>
          <w:color w:val="000000"/>
        </w:rPr>
        <w:t xml:space="preserve"> nadzorczej w tak istotnej kwestii, prezes zarządu odparł, że „cała dokumentacja spółki zawsze była i jest dla rady nadzorczej dostępna, jednakże zarząd nie ma czasu sporządzać wymyślonych przez radę nadzorczą tabelek”. Z kolei na prośbę przewodniczącego rady nadzorczej o zatrudnienie albo oddelegowanie pracownika, który zbadałby tę sprawę i sporządził analizę dla rady nadzorczej, prezes zarządu odparł „sami sobie zatrudnijcie, dla nas te analizy to strata pieniędzy, więc nie pomożemy”. Przewodniczący rady nadzorczej zwołał zgromadzenie rady nadzorczej celem odbycia „burzy mózgów” co do tego, po czyjej stronie jest racja i jakie kroki można podjąć w stosunku do zarządu.</w:t>
      </w:r>
    </w:p>
    <w:p w14:paraId="7C2BF15E"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Akcjonariuszami niepublicznej spółki akcyjnej Finanse S.A. są Jaś i Małgosia. Spółka rok finansowy 202</w:t>
      </w:r>
      <w:r w:rsidR="006B28FB">
        <w:rPr>
          <w:color w:val="000000"/>
        </w:rPr>
        <w:t>3</w:t>
      </w:r>
      <w:r w:rsidRPr="00D82034">
        <w:rPr>
          <w:color w:val="000000"/>
        </w:rPr>
        <w:t xml:space="preserve"> zamknęła stratą w wysokości 10 000 zł. Aktualnie sytuacja spółki uległa istotnej poprawie. Spółka nie wypracowała nadal zysku, jednakże zarząd przewiduje, iż w 202</w:t>
      </w:r>
      <w:r w:rsidR="006B28FB">
        <w:rPr>
          <w:color w:val="000000"/>
        </w:rPr>
        <w:t>4</w:t>
      </w:r>
      <w:r w:rsidRPr="00D82034">
        <w:rPr>
          <w:color w:val="000000"/>
        </w:rPr>
        <w:t xml:space="preserve"> roku osiągnie zysk w kwocie 100 000 zł. Doradź akcjonariuszom, jakie działania powinni podjąć, aby otrzymać w 202</w:t>
      </w:r>
      <w:r w:rsidR="006B28FB">
        <w:rPr>
          <w:color w:val="000000"/>
        </w:rPr>
        <w:t>4</w:t>
      </w:r>
      <w:r w:rsidRPr="00D82034">
        <w:rPr>
          <w:color w:val="000000"/>
        </w:rPr>
        <w:t xml:space="preserve"> </w:t>
      </w:r>
      <w:r>
        <w:rPr>
          <w:color w:val="000000"/>
        </w:rPr>
        <w:t xml:space="preserve">roku </w:t>
      </w:r>
      <w:r w:rsidRPr="00D82034">
        <w:rPr>
          <w:color w:val="000000"/>
        </w:rPr>
        <w:t xml:space="preserve">zaliczkę na poczet przewidywanej dywidendy. </w:t>
      </w:r>
    </w:p>
    <w:p w14:paraId="3CD79A1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Podczas walnego zgromadzenia Przerwa S.A. zarządzono 14-dniową przerwę </w:t>
      </w:r>
      <w:r>
        <w:rPr>
          <w:color w:val="000000"/>
        </w:rPr>
        <w:br/>
      </w:r>
      <w:r w:rsidRPr="00D82034">
        <w:rPr>
          <w:color w:val="000000"/>
        </w:rPr>
        <w:t xml:space="preserve">w obradach większością dwóch trzecich głosów. Po upływie tego terminu okazało się, że nie stawił się uprzednio wybrany przewodniczący walnego zgromadzenia. Czy to walne zgromadzenie może być kontynuowane po przerwie? Kto może w nim uczestniczyć i czy, oraz ewentualnie w jaki sposób, można rozwiązać problem z niestawiennictwem przewodniczącego? </w:t>
      </w:r>
    </w:p>
    <w:p w14:paraId="363E210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Krystian Lipnicki posiada dwie akcje przedsiębiorstwa motoryzacyjnego Dyliżans S.A. Na początku stycznia zwrócił się do zarządu z pretensjami, że mimo nowego roku nie otrzymał informacji o działalności spółki, i z żądaniem udostępnienia mu odpisu sprawozdania z działalności spółki. W odpowiedzi Fryderyk Marzec, przewodniczący zarządu, poinformował go, że nie może spełnić tego żądania, gdyż sprawozdanie jeszcze nie powstało. Pierwszego maja Lipnicki otrzymał list zwołujący zwyczajne walne zgromadzenie akcjonariuszy na dzień 15 maja. Następnego dnia zwrócił się listownie do zarządu z ponowną prośbą o udostępnienie mu w postaci elektronicznej (na podany adres e-mail) odpisu sprawozdania. Prezes Marzec odpisał, że wniosek wpłynął do zarządu zbyt późno przed walnym zgromadzeniem i żądanie nie zostanie zrealizowane, a ponadto nie mogłoby zostać spełnione przez wysłanie pliku pocztą elektroniczną, skoro wniosek sporządzono listownie. Dwa dni później zdenerwowany Lipnicki zgłosił się do radcy prawnego z pytaniem, czy prezes zarządu Dyliżans S.A. ma rację. Co powinien usłyszeć w odpowiedzi?</w:t>
      </w:r>
    </w:p>
    <w:p w14:paraId="0885820E"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Dobromir jest właścicielem nieruchomości, której wartość rynkowa została dziś oszacowana na kwotę 1 000 000 zł. Nieruchomość ta jest obciążona hipoteką w kwocie do 800 000 zł, która zabezpiecza spłatę kredytu udzielonego w kwocie 500 000 zł oraz hipoteką przymusową w kwocie 300 000 zł, która zabezpieczenia </w:t>
      </w:r>
      <w:r w:rsidRPr="00D82034">
        <w:t>niespłacone</w:t>
      </w:r>
      <w:r w:rsidRPr="00D82034">
        <w:rPr>
          <w:color w:val="000000"/>
        </w:rPr>
        <w:t xml:space="preserve"> nadal zobowiązania Dobromira z tytułu podatku VAT. Do spłaty kredytu pozostało 10 000 zł. Zarząd niepublicznej spółki Inwestycje S.A. ustalił z Dobromirem, że ten wniesie do spółki własność tej nieruchomości w zamian za akcje spółki. Doradź zarządowi Inwestycje S.A., w jaki sposób możliwe jest zrealizowanie poczynionych przez niego ustaleń w tej sprawie.</w:t>
      </w:r>
    </w:p>
    <w:p w14:paraId="04DB0046"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Gustaw jest członkiem zarządu spółki Konsekwencja S.A. Z uwagi na złą sytuację finansową zarząd zwołał walne zgromadzenie, które podjęło uchwałę o dalszym istnieniu spółki. Powołując się na tę uchwałę</w:t>
      </w:r>
      <w:r>
        <w:rPr>
          <w:color w:val="000000"/>
        </w:rPr>
        <w:t>,</w:t>
      </w:r>
      <w:r w:rsidRPr="00D82034">
        <w:rPr>
          <w:color w:val="000000"/>
        </w:rPr>
        <w:t xml:space="preserve"> Gustaw nie złożył wniosku o ogłoszenie upadłości spółki. Czy wobec takiego działania Gustaw może ponosić osobistą odpowiedzialność za zobowiązania spółki? </w:t>
      </w:r>
    </w:p>
    <w:p w14:paraId="60A61ED9"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lastRenderedPageBreak/>
        <w:t>W spółce Diament S.A. członkami zarządu byli Stanisław S. i Wiesław B. Obaj panowie chcieli uzyskać dodatkowe środki finansowe dla spółki i korzystając z hossy na rynku</w:t>
      </w:r>
      <w:r>
        <w:rPr>
          <w:color w:val="000000"/>
        </w:rPr>
        <w:t>,</w:t>
      </w:r>
      <w:r w:rsidRPr="00D82034">
        <w:rPr>
          <w:color w:val="000000"/>
        </w:rPr>
        <w:t xml:space="preserve"> postanowili zainwestować w walutę oraz fundusze inwestycyjne. Na te działania nie uzyskali zgody akcjonariuszy (mimo takiego wymogu w statucie) i nie powiadomili rady nadzorczej. Widząc, że kurs spada</w:t>
      </w:r>
      <w:r>
        <w:rPr>
          <w:color w:val="000000"/>
        </w:rPr>
        <w:t>,</w:t>
      </w:r>
      <w:r w:rsidRPr="00D82034">
        <w:rPr>
          <w:color w:val="000000"/>
        </w:rPr>
        <w:t xml:space="preserve"> sprzedali walutę i jednostki uczestnictwa </w:t>
      </w:r>
      <w:r>
        <w:rPr>
          <w:color w:val="000000"/>
        </w:rPr>
        <w:br/>
      </w:r>
      <w:r w:rsidRPr="00D82034">
        <w:rPr>
          <w:color w:val="000000"/>
        </w:rPr>
        <w:t>w funduszach. Spółka na tych inwestycjach poniosła dużą stratę. Czy członkowie zarządu mogą ponieść odpowiedzialność za swoje działania?</w:t>
      </w:r>
    </w:p>
    <w:p w14:paraId="5FFA451E"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Rada nadzorcza Nadzór S.A. podjęła decyzję o powołaniu doradcy rady nadzorczej. Zarząd wynegocjował z doradcą</w:t>
      </w:r>
      <w:r>
        <w:rPr>
          <w:color w:val="000000"/>
        </w:rPr>
        <w:t>,</w:t>
      </w:r>
      <w:r w:rsidRPr="00D82034">
        <w:rPr>
          <w:color w:val="000000"/>
        </w:rPr>
        <w:t xml:space="preserve"> Janem Nowakiem</w:t>
      </w:r>
      <w:r>
        <w:rPr>
          <w:color w:val="000000"/>
        </w:rPr>
        <w:t>,</w:t>
      </w:r>
      <w:r w:rsidRPr="00D82034">
        <w:rPr>
          <w:color w:val="000000"/>
        </w:rPr>
        <w:t xml:space="preserve"> wynagrodzenie za jego usługi, jak </w:t>
      </w:r>
      <w:r>
        <w:rPr>
          <w:color w:val="000000"/>
        </w:rPr>
        <w:br/>
      </w:r>
      <w:r w:rsidRPr="00D82034">
        <w:rPr>
          <w:color w:val="000000"/>
        </w:rPr>
        <w:t xml:space="preserve">i termin złożenia opinii. Zawarł stosowną umowę, zgodnie z którą obowiązek zachowania tajemnicy przez doradcę został ograniczony do 3 lat. Przewodniczący </w:t>
      </w:r>
      <w:r w:rsidRPr="00D82034">
        <w:t>r</w:t>
      </w:r>
      <w:r w:rsidRPr="00D82034">
        <w:rPr>
          <w:color w:val="000000"/>
        </w:rPr>
        <w:t>ady nadzorczej zwrócił się do radcy prawnego z prośbą o ocenę poprawności takiego działania spółki.</w:t>
      </w:r>
    </w:p>
    <w:p w14:paraId="1F3A8B62"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Marian jest większościowym akcjonariuszem spółki Dewar sp. z o.o., posiadającym 45% udziałów spółki oraz jedynym członkiem jej zarządu. Wspólnikami są także Bruno, Agata i Grzegorz, mający odpowiednio po 25%, 20% i 10% udziałów. W zeszłym roku spółka wypracowała zysk w wysokości 100</w:t>
      </w:r>
      <w:r>
        <w:rPr>
          <w:color w:val="000000"/>
        </w:rPr>
        <w:t xml:space="preserve"> </w:t>
      </w:r>
      <w:r w:rsidRPr="00D82034">
        <w:rPr>
          <w:color w:val="000000"/>
        </w:rPr>
        <w:t xml:space="preserve">000 zł. Marian uważa, że zysk powinien zostać </w:t>
      </w:r>
      <w:r>
        <w:rPr>
          <w:color w:val="000000"/>
        </w:rPr>
        <w:br/>
      </w:r>
      <w:r w:rsidRPr="00D82034">
        <w:rPr>
          <w:color w:val="000000"/>
        </w:rPr>
        <w:t>w całości przeznaczony na wypłatę dywidendy, ale Agata i Grzegorz, mający łącznie 30% udziałów, uważają, że zysk powinien zostać zatrzymany w spółce i przeznaczony na inwestycje. Na spotkaniu z pozostałymi wspólnikami Marian powiedział, że nawet jeżeli nie zgodzą się oni na wypłatę dywidendy w drodze uchwały, to on „i tak wypłaci pieniądze ze spółki”</w:t>
      </w:r>
      <w:r>
        <w:rPr>
          <w:color w:val="000000"/>
        </w:rPr>
        <w:t>,</w:t>
      </w:r>
      <w:r w:rsidRPr="00D82034">
        <w:rPr>
          <w:color w:val="000000"/>
        </w:rPr>
        <w:t xml:space="preserve"> bo „umowa na to pozwala”, a jemu się to „po prostu należy za wszystko</w:t>
      </w:r>
      <w:r>
        <w:rPr>
          <w:color w:val="000000"/>
        </w:rPr>
        <w:t>,</w:t>
      </w:r>
      <w:r w:rsidRPr="00D82034">
        <w:rPr>
          <w:color w:val="000000"/>
        </w:rPr>
        <w:t xml:space="preserve"> co zrobił dla Dewar jako prezes”. Bruno, mający 25% akcji, podobnie jak Agata i Grzegorz uważa, że zysk powinien zostać zatrzymany w spółce, tym bardziej że planowana w </w:t>
      </w:r>
      <w:r>
        <w:rPr>
          <w:color w:val="000000"/>
        </w:rPr>
        <w:t xml:space="preserve">następnym </w:t>
      </w:r>
      <w:r w:rsidRPr="00D82034">
        <w:rPr>
          <w:color w:val="000000"/>
        </w:rPr>
        <w:t>roku inwestycja z pewnością przyniesie długoterminowe zyski w przyszłości i nieskorzystanie z tej możliwości będzie wręcz sprzeczne z interesami spółki. Bruno ma jednak wątpliwości, czy może w jakiś sposób „zablokować” wypłatę zysków ze spółki przez Mariana lub chociaż nakazać mu jej zwrot, jeśli do niej dojdzie. Czy obawy Bruna są usprawiedliwione?</w:t>
      </w:r>
    </w:p>
    <w:p w14:paraId="2401EF44" w14:textId="6F21EDFF"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Wspólnikami spółki jawnej Kowalski spółka jawna są Jan Kowalski, Amanda Nowak, Eugenia Sosna. Amanda Nowak pozbawiona jest prawa prowadzenia spraw </w:t>
      </w:r>
      <w:r>
        <w:rPr>
          <w:color w:val="000000"/>
        </w:rPr>
        <w:t>s</w:t>
      </w:r>
      <w:r w:rsidRPr="00D82034">
        <w:rPr>
          <w:color w:val="000000"/>
        </w:rPr>
        <w:t xml:space="preserve">półki. </w:t>
      </w:r>
      <w:r>
        <w:rPr>
          <w:color w:val="000000"/>
        </w:rPr>
        <w:br/>
      </w:r>
      <w:r w:rsidRPr="00D82034">
        <w:rPr>
          <w:color w:val="000000"/>
        </w:rPr>
        <w:t>W dniu 20.10.202</w:t>
      </w:r>
      <w:r w:rsidR="008227CE">
        <w:rPr>
          <w:color w:val="000000"/>
        </w:rPr>
        <w:t>3</w:t>
      </w:r>
      <w:r w:rsidRPr="00D82034">
        <w:rPr>
          <w:color w:val="000000"/>
        </w:rPr>
        <w:t xml:space="preserve"> r. wspólnicy podjęli decyzję o rozpoczęciu działań zmierzających do niezwłocznego przekształcenia spółki w spółkę z ograniczoną odpowiedzialnością. Wspólnikom zależało na tym, aby uniknąć sporządzania planu przekształcenia i ustalania wartości bilansowej majątku spółki przekształcanej na określony dzień w miesiącu poprzedzającym przedłożenie wspólnikom planu przekształcenia. Zaproponuj konieczne działania pozwalające na realizację celu wspólników.</w:t>
      </w:r>
      <w:r w:rsidR="00E759B4">
        <w:rPr>
          <w:color w:val="000000"/>
        </w:rPr>
        <w:t xml:space="preserve"> </w:t>
      </w:r>
    </w:p>
    <w:p w14:paraId="7944D42C"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Kowalski i Nowak </w:t>
      </w:r>
      <w:r>
        <w:rPr>
          <w:color w:val="000000"/>
        </w:rPr>
        <w:t>s</w:t>
      </w:r>
      <w:r w:rsidRPr="00D82034">
        <w:rPr>
          <w:color w:val="000000"/>
        </w:rPr>
        <w:t>półka jawna połączyła się z Kogucik spółką z o.o. w ten sposób, że z dniem 1 marca 2023 r. Kogucik spółka z o.o. przejęła Kowalski i Nowak spółkę jawną. Wyjaśnij, od kogo może dochodzić swych roszczeń wierzyciel spółki Kowalski i Nowak sp.j., którego wierzytelność stała się wymagalna w dniu 1 lutego 2023 r., tj. przed połączeniem spółek</w:t>
      </w:r>
      <w:r>
        <w:rPr>
          <w:color w:val="000000"/>
        </w:rPr>
        <w:t>.</w:t>
      </w:r>
    </w:p>
    <w:p w14:paraId="608C9F55"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Spółka Hybryda sp. z o.o. prowadzi działalność gospodarczą za zezwoleniem. Uzyskanie zezwolenia wymaga wykazania uprzedniego dwuletniego doświadczenia w zakresie współpracy z podmiotami działającymi na rzecz osób niepełnosprawnych. Działalność ta obarczona jest dużym ryzykiem biznesowym. Jednocześnie spółka prowadzi w oparciu </w:t>
      </w:r>
      <w:r>
        <w:rPr>
          <w:color w:val="000000"/>
        </w:rPr>
        <w:br/>
      </w:r>
      <w:r w:rsidRPr="00D82034">
        <w:rPr>
          <w:color w:val="000000"/>
        </w:rPr>
        <w:t>o majątek nieruchomy działalność w zakresie najmu lokali. Majątek</w:t>
      </w:r>
      <w:r>
        <w:rPr>
          <w:color w:val="000000"/>
        </w:rPr>
        <w:t>,</w:t>
      </w:r>
      <w:r w:rsidRPr="00D82034">
        <w:rPr>
          <w:color w:val="000000"/>
        </w:rPr>
        <w:t xml:space="preserve"> na podstawie którego prowadzona jest działalność pasywna (najem) nie powinien być narażany na ryzyko. Nie wchodzi w grę założenie nowego podmiotu, gdyż czas oczekiwania na zdobycie doświadczenia wymaganego dla uzyskania zezwolenia jest zbyt długi. Czy </w:t>
      </w:r>
      <w:r w:rsidRPr="00D82034">
        <w:rPr>
          <w:color w:val="000000"/>
        </w:rPr>
        <w:lastRenderedPageBreak/>
        <w:t xml:space="preserve">przepisy k.s.h. przewidują możliwość rozdzielenia prowadzonych działalności? Jeśli tak, zaproponuj wspólnikom działania, które powinni podjąć. </w:t>
      </w:r>
    </w:p>
    <w:p w14:paraId="0DC969C2" w14:textId="32B0732C"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Zarząd Marianna sp. z o.o. poinformował wspólników o zamiarze podziału spółki (przez wydzielenie), przesyłając stosowne zawiadomienie na ich adresy poczty elektronicznej. Zawiadomienia wysłano po raz pierwszy w dniu 1 września, a następnie w dniu 21 września. W każdym z zawiadomień wskazano, że wspólnicy mogą zapoznać się </w:t>
      </w:r>
      <w:r>
        <w:rPr>
          <w:color w:val="000000"/>
        </w:rPr>
        <w:br/>
      </w:r>
      <w:r w:rsidRPr="00D82034">
        <w:rPr>
          <w:color w:val="000000"/>
        </w:rPr>
        <w:t xml:space="preserve">z planem podziału, sprawozdaniami i innymi dokumentami wymaganymi przepisami k.s.h. w terminie od 1 września w związku z ich ogłoszeniem na stronie internetowej spółki. Zarząd spółki zwrócił się z prośbą o ocenę prawidłowości dokonanych zawiadomień </w:t>
      </w:r>
      <w:r>
        <w:rPr>
          <w:color w:val="000000"/>
        </w:rPr>
        <w:br/>
      </w:r>
      <w:r w:rsidRPr="00D82034">
        <w:rPr>
          <w:color w:val="000000"/>
        </w:rPr>
        <w:t>i udostępnienia wymaganych dokumentów oraz ocenę ustalonego terminu podjęcia uchwały o podziale, który wyznaczony został na 21 października.</w:t>
      </w:r>
      <w:r w:rsidR="00E759B4">
        <w:rPr>
          <w:color w:val="000000"/>
        </w:rPr>
        <w:t xml:space="preserve"> </w:t>
      </w:r>
    </w:p>
    <w:p w14:paraId="02EADDD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Wspólnikami spółki jawnej MDW Sosna i Świerk spółka jawna są trzy osoby: Anna Sosna, Jan Świerk i Ilona Róża. Spółka zamierza przekształcić się w najbliższym czasie (około 6 miesięcy) w spółkę z ograniczoną odpowiedzialnością. Jednocześnie w obrocie funkcjonuje spółka </w:t>
      </w:r>
      <w:r>
        <w:rPr>
          <w:color w:val="000000"/>
        </w:rPr>
        <w:t xml:space="preserve">z </w:t>
      </w:r>
      <w:r w:rsidRPr="00D82034">
        <w:rPr>
          <w:color w:val="000000"/>
        </w:rPr>
        <w:t xml:space="preserve">ograniczoną odpowiedzialnością, której </w:t>
      </w:r>
      <w:r>
        <w:rPr>
          <w:color w:val="000000"/>
        </w:rPr>
        <w:t xml:space="preserve">nazwa </w:t>
      </w:r>
      <w:r w:rsidRPr="00D82034">
        <w:rPr>
          <w:color w:val="000000"/>
        </w:rPr>
        <w:t xml:space="preserve">brzmi MDW Sosna i Świerk sp. z o.o. Czy wspólnicy dokonując przekształcenia, mogą pozostać przy dotychczasowej firmie (rdzeń firmy). Jeśli tak, to pod jakimi warunkami? Jeśli nie ma takiej możliwości, zaproponuj możliwe działania, które mogliby podjąć przed przekształceniem, aby po przekształceniu </w:t>
      </w:r>
      <w:r>
        <w:rPr>
          <w:color w:val="000000"/>
        </w:rPr>
        <w:t>s</w:t>
      </w:r>
      <w:r w:rsidRPr="00D82034">
        <w:rPr>
          <w:color w:val="000000"/>
        </w:rPr>
        <w:t xml:space="preserve">półka nie musiała zgodnie z przepisami k.s.h. posługiwać się konstrukcją nowej firmy z dopiskiem „dawniej Sosna i Świerk spółka jawna”. </w:t>
      </w:r>
    </w:p>
    <w:p w14:paraId="074D5AF3"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Frezja i Hiacynt spółka jawna jest w trakcie przekształcenia w spółkę z ograniczoną odpowiedzialnością. Między czterema wspólnikami, z których każdy prowadzi sprawy spółki, rozgorzał spór co do uproszczonej procedury przekształcenia. Spółka nie sporządza sprawozdania finansowego. Chcąc wyjaśnić wątpliwości dotyczące wymogów, które powinny być spełnione, wspólnicy zwrócili się z pytaniem, czy chcąc stosować procedurę uproszczoną przekształcenia, muszą przygotować plan przekształcenia, zacząć prowadzić pełną rachunkowość, aby zadośćuczynić obowiązkowi sporządzenia sprawozdania finansowego, poddać sporządzone sprawozdanie finansowe badaniu przez biegłego rewidenta. </w:t>
      </w:r>
    </w:p>
    <w:p w14:paraId="3DA6C797"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Umowa Makabra sp. z o.o. nie zawierała szczególnych postanowień dotyczących podejmowania decyzji przez zgromadzenie wspólników w sprawach dotyczących przekształcenia spółki z tym zastrzeżeniem, iż wspólnik Jan Groteska posiadał przywilej osobisty wymagający jego zgody na przekształcenie spółki w spółkę inną niż spółka akcyjna. W dniu 20 czerwca wspólnicy spółki podczas obrad nadzwyczajnego zgromadzenia wspólników podjęli uchwałę w sprawie przekształcenia spółki w spółkę komandytową. Jan Groteska miał</w:t>
      </w:r>
      <w:r w:rsidRPr="00D82034">
        <w:t>by</w:t>
      </w:r>
      <w:r w:rsidRPr="00D82034">
        <w:rPr>
          <w:color w:val="000000"/>
        </w:rPr>
        <w:t xml:space="preserve"> pełnić w tej spółce rolę komandytariusza, podobnie jak Kamila Straszna i Ewa Wniebowzięta. Komplementariuszem miała być spółka Makabra II spółka z ograniczoną odpowiedzialnością. Uchwała została podjęta większością </w:t>
      </w:r>
      <w:r w:rsidRPr="00D82034">
        <w:rPr>
          <w:rFonts w:ascii="Cambria Math" w:hAnsi="Cambria Math" w:cs="Cambria Math"/>
          <w:color w:val="000000"/>
        </w:rPr>
        <w:t>⅘</w:t>
      </w:r>
      <w:r w:rsidRPr="00D82034">
        <w:rPr>
          <w:color w:val="000000"/>
        </w:rPr>
        <w:t xml:space="preserve"> głosów. Przeciwko uchwale, żądając zaprotokołowania sprzeciwu, zagłosował Jan Groteska. W dniu 25 czerwca wytoczył powództwo o stwierdzenie nieważności uchwały, powołując się na sprzeczność uchwały z ustawą. Oceń zasadność powództwa. Jakie jeszcze inne działania może podjąć Jan Groteska, aby nie uczestniczyć w przekształconej spółce? </w:t>
      </w:r>
    </w:p>
    <w:p w14:paraId="4243B5E0"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Umowa spółki Słoń sp. z o.o. nie zawierała szczególnych postanowień dotyczących podejmowania decyzji przez zgromadzenie wspólników w sprawach dotyczących przekształcenia spółki z zastrzeżeniem, że wspólnicy wyłączyli możliwość przekształcenia spółki przez okres 3 lat od dnia jej zarejestrowania. W dniu 20 maja </w:t>
      </w:r>
      <w:r>
        <w:rPr>
          <w:color w:val="000000"/>
        </w:rPr>
        <w:br/>
      </w:r>
      <w:r w:rsidRPr="00D82034">
        <w:rPr>
          <w:color w:val="000000"/>
        </w:rPr>
        <w:t xml:space="preserve">(w drugim roku działalności spółki) wspólnicy spółki podczas obrad nadzwyczajnego </w:t>
      </w:r>
      <w:r w:rsidRPr="00D82034">
        <w:rPr>
          <w:color w:val="000000"/>
        </w:rPr>
        <w:lastRenderedPageBreak/>
        <w:t xml:space="preserve">zgromadzenia wspólników podjęli uchwałę w sprawie przekształcenia spółki w spółkę jawną. Uchwała została podjęta większością </w:t>
      </w:r>
      <w:r w:rsidRPr="00D82034">
        <w:rPr>
          <w:rFonts w:ascii="Cambria Math" w:hAnsi="Cambria Math" w:cs="Cambria Math"/>
          <w:color w:val="000000"/>
        </w:rPr>
        <w:t>⅘</w:t>
      </w:r>
      <w:r w:rsidRPr="00D82034">
        <w:rPr>
          <w:color w:val="000000"/>
        </w:rPr>
        <w:t xml:space="preserve"> głosów. Przeciwko uchwale, żądając zaprotokołowania sprzeciwu, zagłosował Jan Tygrys. Jan Tygrys uważa, że uchwała jest sprzeczna z umową spółki i ma na celu jego pokrzywdzenie poprzez wprowadzenie związanej ze spółką osobową odpowiedzialności całym swoim majątkiem. Oceń szanse powództwa o uchylenie uchwały. Jakie inne działania możesz zaproponować Janowi Tygrysowi? </w:t>
      </w:r>
    </w:p>
    <w:p w14:paraId="3AA52E9D"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W dniu 21.05.2019 roku doszło do wpisu spółki przekształconej (Frezja S.A.) do rejestru. W dniu 9.04.2023 roku jeden z akcjonariuszy (Jan Krokus), będący uprzednio udziałowcem spółki przekształcanej wytoczył przeciwko biegłemu sporządzającemu opinię na potrzeby przekształcenia powództwo o naprawienie szkody związanej z wydaną przez niego wyceną aktywów i pasywów, która według niego doprowadziła do zaniżenia wartości majątku spółki (biegły celowo pominął wzrost wartości nieruchomości wynikający ze zmiany przeznaczenia części gruntów, których właścicielem była spółka). Akcje tego akcjonariusza zostały przymusowo umorzone w dniu 10.04.2022 r. Wadliwa opinia biegłego (sporządzona na potrzeby przekształcenia) doprowadziła, w związku </w:t>
      </w:r>
      <w:r>
        <w:rPr>
          <w:color w:val="000000"/>
        </w:rPr>
        <w:br/>
      </w:r>
      <w:r w:rsidRPr="00D82034">
        <w:rPr>
          <w:color w:val="000000"/>
        </w:rPr>
        <w:t xml:space="preserve">z ustaloną na potrzeby umorzenia wartością aktywów netto przypadającą na akcję, do przyznania Krokusowi wynagrodzenia z tytułu przymusowego umorzenia akcji znacznie poniżej wartości, w stosunku do tej, która mogłaby zostać ustalona, gdyby biegły wydał rzetelną opinię w związku z przekształceniem. Oceń szanse powodzenia powództwa </w:t>
      </w:r>
      <w:r>
        <w:rPr>
          <w:color w:val="000000"/>
        </w:rPr>
        <w:br/>
      </w:r>
      <w:r w:rsidRPr="00D82034">
        <w:rPr>
          <w:color w:val="000000"/>
        </w:rPr>
        <w:t>i omów problematykę poruszoną w kazusie</w:t>
      </w:r>
      <w:r>
        <w:rPr>
          <w:color w:val="000000"/>
        </w:rPr>
        <w:t>.</w:t>
      </w:r>
    </w:p>
    <w:p w14:paraId="6DFA0783" w14:textId="2E5A9788"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26.04.202</w:t>
      </w:r>
      <w:r w:rsidR="008227CE">
        <w:rPr>
          <w:color w:val="000000"/>
        </w:rPr>
        <w:t>3</w:t>
      </w:r>
      <w:r w:rsidRPr="00D82034">
        <w:rPr>
          <w:color w:val="000000"/>
        </w:rPr>
        <w:t xml:space="preserve"> r. Mądra sp. z o.o. uzgodniła plan połączenia z Ciekawską</w:t>
      </w:r>
      <w:r w:rsidR="00E759B4">
        <w:rPr>
          <w:color w:val="000000"/>
        </w:rPr>
        <w:t xml:space="preserve"> </w:t>
      </w:r>
      <w:r w:rsidRPr="00D82034">
        <w:rPr>
          <w:color w:val="000000"/>
        </w:rPr>
        <w:t>sp. z o.o. W dniu 5.05.202</w:t>
      </w:r>
      <w:r w:rsidR="008227CE">
        <w:rPr>
          <w:color w:val="000000"/>
        </w:rPr>
        <w:t>3</w:t>
      </w:r>
      <w:r w:rsidRPr="00D82034">
        <w:rPr>
          <w:color w:val="000000"/>
        </w:rPr>
        <w:t xml:space="preserve"> r. Mądra sp. z o.o. poinformowała zarząd Ciekawskiej sp. z o.o., iż </w:t>
      </w:r>
      <w:r>
        <w:rPr>
          <w:color w:val="000000"/>
        </w:rPr>
        <w:br/>
      </w:r>
      <w:r w:rsidRPr="00D82034">
        <w:rPr>
          <w:color w:val="000000"/>
        </w:rPr>
        <w:t xml:space="preserve">z uwagi na niepewną sytuację pandemiczną rezygnuje z zamiaru połączenia. </w:t>
      </w:r>
      <w:r>
        <w:rPr>
          <w:color w:val="000000"/>
        </w:rPr>
        <w:br/>
      </w:r>
      <w:r w:rsidRPr="00D82034">
        <w:rPr>
          <w:color w:val="000000"/>
        </w:rPr>
        <w:t>W odpowiedzi zarząd Ciekawskiej sp. z o.o. wniósł pozew, domagając się przeprowadzenia połączenia zgodnie z zawartym planem połączenia. Czy Ciekawska sp. z o.o. ma podstawy do swojego roszczenia? Jeśli tak – uzasadnij, jeśli nie –</w:t>
      </w:r>
      <w:r>
        <w:rPr>
          <w:color w:val="000000"/>
        </w:rPr>
        <w:t xml:space="preserve"> </w:t>
      </w:r>
      <w:r w:rsidRPr="00D82034">
        <w:rPr>
          <w:color w:val="000000"/>
        </w:rPr>
        <w:t>wskaż alternatywy (culpa in contrahendo?). Jakie instytucje prawa cywilnego mogłyby być przydatne, aby ograniczyć takie ryzyko?</w:t>
      </w:r>
    </w:p>
    <w:p w14:paraId="2BFF1B8F"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W dniu 31.01.202</w:t>
      </w:r>
      <w:r w:rsidR="008227CE">
        <w:rPr>
          <w:color w:val="000000"/>
        </w:rPr>
        <w:t>4</w:t>
      </w:r>
      <w:r w:rsidRPr="00D82034">
        <w:rPr>
          <w:color w:val="000000"/>
        </w:rPr>
        <w:t xml:space="preserve"> r. Bank Krajowy S.A. (spółka przejmująca) uzgodnił plan połączenia z Bankiem Narodowym S.A. Zgodnie z wymogami k.s.h., plan połączenia określał parytet wymiany, ustalony na podstawie wycen majątków obu łączących się podmiotów. Łączące się podmioty uzyskały od renomowanego banku inwestycyjnego potwierdzenie, iż przyjęty parytet został określony uczciwie („fairness opinion”). Walne zgromadzenia zostały wyznaczone na dzień 14.04.202</w:t>
      </w:r>
      <w:r w:rsidR="008227CE">
        <w:rPr>
          <w:color w:val="000000"/>
        </w:rPr>
        <w:t>4</w:t>
      </w:r>
      <w:r w:rsidRPr="00D82034">
        <w:rPr>
          <w:color w:val="000000"/>
        </w:rPr>
        <w:t xml:space="preserve"> r. Pomiędzy datą uzgodnienia planu połączenia a datą walnego zgromadzenia wyniki finansowe Banku Narodowego S.A. </w:t>
      </w:r>
      <w:r w:rsidRPr="00D82034">
        <w:t>znacznie</w:t>
      </w:r>
      <w:r w:rsidRPr="00D82034">
        <w:rPr>
          <w:color w:val="000000"/>
        </w:rPr>
        <w:t xml:space="preserve"> się pogorszyły. Gdyby wyceny majątku były przeprowadzone w kwietniu 202</w:t>
      </w:r>
      <w:r w:rsidR="008227CE">
        <w:rPr>
          <w:color w:val="000000"/>
        </w:rPr>
        <w:t>4</w:t>
      </w:r>
      <w:r w:rsidRPr="00D82034">
        <w:rPr>
          <w:color w:val="000000"/>
        </w:rPr>
        <w:t xml:space="preserve"> r., wycena Banku Narodowego S.A. byłaby o 25% niższa niż ta przyjęta na potrzeby ustalenia parytetu wymiany w planie połączenia. Czy walne zgromadzenie Banku Krajowego może zmodyfikować Plan Połączenia poprzez zmianę parytetu wymiany i oparcie go o obecne wyceny? Jeśli nie, to jakie opcje ma walne zgromadzenie? </w:t>
      </w:r>
    </w:p>
    <w:p w14:paraId="74D1173C"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 xml:space="preserve">Do badania planu połączenia uzgodnionego pomiędzy Cwaniak sp. z o.o. a Kombinator S.A. sąd rejestrowy, na zgodny wniosek łączących się podmiotów, wyznaczył dwójkę biegłych – Ambrożego Kleksa i Adama Niezgódkę. Ambroży Kleks w zakresie swoich obowiązków (określonych w postanowieniu sądu) miał potwierdzenie poprawności ustalenia parytetu wymiany akcji Kombinator S.A. na udziały w Cwaniak sp. z o.o., </w:t>
      </w:r>
      <w:r>
        <w:rPr>
          <w:color w:val="000000"/>
        </w:rPr>
        <w:br/>
      </w:r>
      <w:r w:rsidRPr="00D82034">
        <w:rPr>
          <w:color w:val="000000"/>
        </w:rPr>
        <w:t>a Adam Niezgódka odpowiedzialny była za pozostałe elementy opinii. Połączenie zostało zarejestrowane 31.12.202</w:t>
      </w:r>
      <w:r w:rsidR="009D10FF">
        <w:rPr>
          <w:color w:val="000000"/>
        </w:rPr>
        <w:t>3</w:t>
      </w:r>
      <w:r>
        <w:rPr>
          <w:color w:val="000000"/>
        </w:rPr>
        <w:t xml:space="preserve"> </w:t>
      </w:r>
      <w:r w:rsidRPr="00D82034">
        <w:rPr>
          <w:color w:val="000000"/>
        </w:rPr>
        <w:t>r. W dniu 31.01.202</w:t>
      </w:r>
      <w:r w:rsidR="009D10FF">
        <w:rPr>
          <w:color w:val="000000"/>
        </w:rPr>
        <w:t>4</w:t>
      </w:r>
      <w:r w:rsidRPr="00D82034">
        <w:rPr>
          <w:color w:val="000000"/>
        </w:rPr>
        <w:t xml:space="preserve"> r. Filip Golarz nabył 30% udziałów </w:t>
      </w:r>
      <w:r>
        <w:rPr>
          <w:color w:val="000000"/>
        </w:rPr>
        <w:br/>
      </w:r>
      <w:r w:rsidRPr="00D82034">
        <w:rPr>
          <w:color w:val="000000"/>
        </w:rPr>
        <w:t>w kapitale zakładowym Cwaniak sp. z o.o. – wszystkie nabyte udziały utworzone zostały w wyniku połączenia. W dniu 31.05.202</w:t>
      </w:r>
      <w:r w:rsidR="009D10FF">
        <w:rPr>
          <w:color w:val="000000"/>
        </w:rPr>
        <w:t>4</w:t>
      </w:r>
      <w:r w:rsidRPr="00D82034">
        <w:rPr>
          <w:color w:val="000000"/>
        </w:rPr>
        <w:t xml:space="preserve"> r. Filip Golarz wniósł powództwo przeciwko </w:t>
      </w:r>
      <w:r w:rsidRPr="00D82034">
        <w:rPr>
          <w:color w:val="000000"/>
        </w:rPr>
        <w:lastRenderedPageBreak/>
        <w:t xml:space="preserve">Ambrożemu Kleksowi i Adamowi Niezgódce, zarzucając </w:t>
      </w:r>
      <w:r w:rsidRPr="00D82034">
        <w:t>błąd</w:t>
      </w:r>
      <w:r w:rsidRPr="00D82034">
        <w:rPr>
          <w:color w:val="000000"/>
        </w:rPr>
        <w:t xml:space="preserve"> w sztuce przy sporządzeniu opinii – dokładnie błędne ustalenie parytetu wymiany przez przeszacowanie majątku Kombinator S.A., a tym samym spowodowanie szkody w jego majątku. Czy Filip Golarz ma legitymację do wniesienia takiego powództwa? Czy Adam Niezgódka może zostać pociągnięty do odpowiedzialności? </w:t>
      </w:r>
    </w:p>
    <w:p w14:paraId="14755448" w14:textId="77777777" w:rsidR="00C72EAC" w:rsidRPr="00D82034" w:rsidRDefault="00C72EAC" w:rsidP="00C72EAC">
      <w:pPr>
        <w:numPr>
          <w:ilvl w:val="0"/>
          <w:numId w:val="10"/>
        </w:numPr>
        <w:pBdr>
          <w:top w:val="nil"/>
          <w:left w:val="nil"/>
          <w:bottom w:val="nil"/>
          <w:right w:val="nil"/>
          <w:between w:val="nil"/>
        </w:pBdr>
        <w:ind w:left="567" w:hanging="567"/>
        <w:jc w:val="both"/>
        <w:rPr>
          <w:color w:val="000000"/>
        </w:rPr>
      </w:pPr>
      <w:r w:rsidRPr="00D82034">
        <w:rPr>
          <w:color w:val="000000"/>
        </w:rPr>
        <w:t>Do Matka sp. z o.o. należą wszystkie udziały spółki Córka sp. z o.o. Zarządy obu tych spółek ustaliły wstępnie, iż ewentualnie ich połączenie będzie korzystne dla każdej z nich. Przedstaw zarządom obu spółek etapy planowanego połączenia spółek poprzez przejęcie, wskazując na ewentualne różnice w przypadku, gdyby spółką przejmującą miała być Córka sp. z o.o.</w:t>
      </w:r>
    </w:p>
    <w:p w14:paraId="742F0ED1" w14:textId="77777777" w:rsidR="00C72EAC" w:rsidRPr="000A505F" w:rsidRDefault="00C72EAC" w:rsidP="00C72EAC">
      <w:pPr>
        <w:jc w:val="both"/>
      </w:pPr>
    </w:p>
    <w:p w14:paraId="4C585EC3" w14:textId="77777777" w:rsidR="00C72EAC" w:rsidRPr="000A505F" w:rsidRDefault="00C72EAC" w:rsidP="00C72EAC">
      <w:pPr>
        <w:jc w:val="both"/>
        <w:rPr>
          <w:b/>
        </w:rPr>
      </w:pPr>
      <w:bookmarkStart w:id="0" w:name="_Hlk91660441"/>
      <w:r w:rsidRPr="000A505F">
        <w:rPr>
          <w:b/>
        </w:rPr>
        <w:t>II. PRAWO UPADŁOŚCIOWE I PRAWO RESTRUKTURYZACYJNE</w:t>
      </w:r>
    </w:p>
    <w:p w14:paraId="75383BF9" w14:textId="77777777" w:rsidR="00C72EAC" w:rsidRPr="000A505F" w:rsidRDefault="00C72EAC" w:rsidP="00C72EAC">
      <w:pPr>
        <w:jc w:val="both"/>
      </w:pPr>
    </w:p>
    <w:p w14:paraId="0961B732" w14:textId="77777777" w:rsidR="00C72EAC" w:rsidRDefault="00C72EAC" w:rsidP="00C72EAC">
      <w:pPr>
        <w:pStyle w:val="Akapitzlist"/>
        <w:numPr>
          <w:ilvl w:val="0"/>
          <w:numId w:val="4"/>
        </w:numPr>
        <w:ind w:left="284" w:hanging="426"/>
        <w:contextualSpacing/>
        <w:jc w:val="both"/>
      </w:pPr>
      <w:r w:rsidRPr="000A505F">
        <w:t>W dniu 16.11.202</w:t>
      </w:r>
      <w:r w:rsidR="001F0795">
        <w:t>3</w:t>
      </w:r>
      <w:r w:rsidRPr="000A505F">
        <w:t xml:space="preserve"> r. do radcy prawnego zgłosił się dłużnik Adam Kowalski, z prośbą </w:t>
      </w:r>
      <w:r>
        <w:br/>
      </w:r>
      <w:r w:rsidRPr="000A505F">
        <w:t>o przygotowanie wniosku o ogłoszenie upadłości „konsumenckiej”. Klient poinformował radcę prawnego, iż od 1.01.201</w:t>
      </w:r>
      <w:r w:rsidR="001F0795">
        <w:t>9</w:t>
      </w:r>
      <w:r w:rsidRPr="000A505F">
        <w:t xml:space="preserve"> do 31.10.202</w:t>
      </w:r>
      <w:r w:rsidR="001F0795">
        <w:t>3</w:t>
      </w:r>
      <w:r w:rsidRPr="000A505F">
        <w:t xml:space="preserve"> r. prowadził działalność gospodarczą </w:t>
      </w:r>
      <w:r>
        <w:br/>
      </w:r>
      <w:r w:rsidRPr="000A505F">
        <w:t>w branży budowlanej, w związku z którą powstało jego obecne zadłużenie w wysokości ok. 500 000 zł. Na zadłużenie składają się głównie zobowiązania wobec kontrahentów dłużnika, ale również zobowiązania z tytułu składek na ubezpieczenia społeczne, odprowadzanych przez pracodawcę za pracowników. Dłużnik ma obecnie 31 lat, posiada wykształcenie średnie z tytułem technik budownictwa. W dniu 20.12.201</w:t>
      </w:r>
      <w:r w:rsidR="001F0795">
        <w:t>8</w:t>
      </w:r>
      <w:r w:rsidRPr="000A505F">
        <w:t xml:space="preserve"> r. darował swojemu bratu nieruchomość – lokal użytkowy. Dłużnik jest kawalerem, aktualnie nie posiada żadnego majątku, jest bezrobotny i zamieszkuje nieodpłatnie u rodziców. Proszę udzielić porady prawnej klientowi, poprzez wskazanie czy istnieją przeszkody do ogłoszenia upadłości „konsumenckiej” oraz wskazać dłużnikowi, jakie mogą być skutki złożenia wniosku </w:t>
      </w:r>
      <w:r w:rsidRPr="000A505F">
        <w:br/>
        <w:t>o ogłoszenie upadłości, biorąc pod uwagę stan faktyczny opisany przez klienta oraz przepisy prawa upadłościowego.</w:t>
      </w:r>
    </w:p>
    <w:p w14:paraId="04BDB6D6" w14:textId="77777777" w:rsidR="00C72EAC" w:rsidRDefault="00C72EAC" w:rsidP="00C72EAC">
      <w:pPr>
        <w:pStyle w:val="Akapitzlist"/>
        <w:numPr>
          <w:ilvl w:val="0"/>
          <w:numId w:val="4"/>
        </w:numPr>
        <w:ind w:left="284" w:hanging="426"/>
        <w:contextualSpacing/>
        <w:jc w:val="both"/>
      </w:pPr>
      <w:r w:rsidRPr="002B6BFE">
        <w:t>Syndyk sporządził plan podziału i złożył go Sędziemu – Komisarzowi. Plan podziału został obwieszczony w KRZ i upłynął termin na złożenie zarzutów. Po upływie terminu na złożenie zarzutów do planu podziału upadły podniósł w piśmie do syndyka zarzut nieistnienia wierzytelności ujętej w planie podziału w związku z jej spłatą przez współdłużnika solidarnego w toczącym się równolegle postępowaniu egzekucyjnym. Doradź syndykowi możliwe rozwiązanie w tej sprawie. Wyjaśnij</w:t>
      </w:r>
      <w:r>
        <w:t>,</w:t>
      </w:r>
      <w:r w:rsidRPr="002B6BFE">
        <w:t xml:space="preserve"> czy Sędzia – Komisarz może dokonywać zmian w planie podziału na tym etapie postępowania i ewentualnie kiedy jest to możliwie, </w:t>
      </w:r>
      <w:r>
        <w:br/>
      </w:r>
      <w:r w:rsidRPr="002B6BFE">
        <w:t>a kiedy nie.</w:t>
      </w:r>
    </w:p>
    <w:p w14:paraId="7D1BCFA9" w14:textId="77777777" w:rsidR="00C72EAC" w:rsidRDefault="00C72EAC" w:rsidP="00C72EAC">
      <w:pPr>
        <w:pStyle w:val="Akapitzlist"/>
        <w:numPr>
          <w:ilvl w:val="0"/>
          <w:numId w:val="4"/>
        </w:numPr>
        <w:ind w:left="284" w:hanging="426"/>
        <w:contextualSpacing/>
        <w:jc w:val="both"/>
      </w:pPr>
      <w:r w:rsidRPr="002B6BFE">
        <w:t>Wobec upadłej Agaty Sęp</w:t>
      </w:r>
      <w:r>
        <w:t xml:space="preserve"> s</w:t>
      </w:r>
      <w:r w:rsidRPr="002B6BFE">
        <w:t>ąd ogłosił upadłość w trybie przewidzianym dla osoby fizycznej nieprowadzącej działalności gospodarczej. Upadła jest właścicielką nieruchomości zabudowanej budynkiem mieszkalnym. Wyjaśnij upadłej</w:t>
      </w:r>
      <w:r>
        <w:t>,</w:t>
      </w:r>
      <w:r w:rsidRPr="002B6BFE">
        <w:t xml:space="preserve"> jakie ma prawa związane </w:t>
      </w:r>
      <w:r>
        <w:br/>
      </w:r>
      <w:r w:rsidRPr="002B6BFE">
        <w:t xml:space="preserve">z nieruchomością po ogłoszeniu upadłości. Opisz prawa upadłego związane </w:t>
      </w:r>
      <w:r>
        <w:br/>
      </w:r>
      <w:r w:rsidRPr="002B6BFE">
        <w:t xml:space="preserve">z nieruchomością wchodzącą w skład masy upadłości, uwzględniając przepisy prawa upadłościowego dotyczące miejsce zamieszkania dłużnika w chwili ogłoszenia upadłości. </w:t>
      </w:r>
    </w:p>
    <w:p w14:paraId="2EFA6EC5" w14:textId="77777777" w:rsidR="00C72EAC" w:rsidRDefault="00C72EAC" w:rsidP="00C72EAC">
      <w:pPr>
        <w:pStyle w:val="Akapitzlist"/>
        <w:numPr>
          <w:ilvl w:val="0"/>
          <w:numId w:val="4"/>
        </w:numPr>
        <w:ind w:left="284" w:hanging="426"/>
        <w:contextualSpacing/>
        <w:jc w:val="both"/>
      </w:pPr>
      <w:r w:rsidRPr="002B6BFE">
        <w:t>Po ogłoszeniu upadłości Syndyk ustalił, iż upadły zawarł umowę pożyczki na kwotę 100</w:t>
      </w:r>
      <w:r>
        <w:t xml:space="preserve"> </w:t>
      </w:r>
      <w:r w:rsidRPr="002B6BFE">
        <w:t>000,00 zł jako pożyczkobiorca. Do chwili ogłoszenia upadłości Pożyczkodawca wypłacił upadłemu kwotę 50</w:t>
      </w:r>
      <w:r>
        <w:t xml:space="preserve"> </w:t>
      </w:r>
      <w:r w:rsidRPr="002B6BFE">
        <w:t>000 zł. Doradź syndykowi, co powinien zrobić w tej sytuacji. Wskaż, czy syndykowi przysługuje prawo odstąpienia od umowy pożyczki, w zakresie niewypłaconej części pożyczki. Wyjaśnij</w:t>
      </w:r>
      <w:r>
        <w:t>,</w:t>
      </w:r>
      <w:r w:rsidRPr="002B6BFE">
        <w:t xml:space="preserve"> kiedy syndyk ma prawo odstąpić od umowy i jak t</w:t>
      </w:r>
      <w:r>
        <w:t>ę</w:t>
      </w:r>
      <w:r w:rsidRPr="002B6BFE">
        <w:t xml:space="preserve"> kwestię regulują przepisy prawa upadłościowego.</w:t>
      </w:r>
    </w:p>
    <w:p w14:paraId="58785674" w14:textId="77777777" w:rsidR="00C72EAC" w:rsidRPr="002B6BFE" w:rsidRDefault="00C72EAC" w:rsidP="00C72EAC">
      <w:pPr>
        <w:pStyle w:val="Akapitzlist"/>
        <w:numPr>
          <w:ilvl w:val="0"/>
          <w:numId w:val="4"/>
        </w:numPr>
        <w:ind w:left="284" w:hanging="426"/>
        <w:contextualSpacing/>
        <w:jc w:val="both"/>
      </w:pPr>
      <w:r w:rsidRPr="002B6BFE">
        <w:t xml:space="preserve">Po ogłoszeniu upadłości wierzyciel dokonał zgłoszenia wierzytelności wobec upadłego. Po upływie 2 miesięcy od dnia zgłoszenia syndyk wytoczył przeciwko wierzycielowi powództwo o zapłatę z tytułu wierzytelności przysługującej upadłemu wobec wierzyciela. </w:t>
      </w:r>
      <w:r w:rsidRPr="002B6BFE">
        <w:lastRenderedPageBreak/>
        <w:t>Wyjaśnij, czy w procesie z powództwa syndyka wierzyciel może podnosić zarzut potrącenia wierzytelności przysługującej mu od upadłego, objętej zgłoszeniem wierzytelności. Opisz jakie wierzytelności podlegają potrąceniu w toku postępowania upadłościowego.</w:t>
      </w:r>
    </w:p>
    <w:p w14:paraId="1B9986A5" w14:textId="77777777" w:rsidR="00C72EAC" w:rsidRPr="002B6BFE" w:rsidRDefault="00C72EAC" w:rsidP="00C72EAC">
      <w:pPr>
        <w:pStyle w:val="Akapitzlist"/>
        <w:numPr>
          <w:ilvl w:val="0"/>
          <w:numId w:val="4"/>
        </w:numPr>
        <w:ind w:left="284" w:hanging="426"/>
        <w:contextualSpacing/>
        <w:jc w:val="both"/>
      </w:pPr>
      <w:r w:rsidRPr="002B6BFE">
        <w:t>Upadły w chwili ogłoszenia upadłości był stroną umowy najmu jako najemca nieruchomości użytkowej – hali magazynowej. Zgodnie z informacją uzyskaną przez syndyka od upadłego, w przedmiotowej nieruchomości miały być składowane materiały i urządzenia na potrzeby umowy, którą upadły miał realizować, a która ostatecznie nie będzie wykonana w związku z ogłoszeniem jego upadłości. Doradź syndykowi, jakie ma prawa jako najemca ww. nieruchomości i co powinien ustalić przed podjęciem dalszych działań w tej sprawie, na gruncie obowiązujących przepisów prawa upadłościowego.</w:t>
      </w:r>
    </w:p>
    <w:p w14:paraId="6BCF2DFF" w14:textId="77777777" w:rsidR="00C72EAC" w:rsidRPr="002B6BFE" w:rsidRDefault="00C72EAC" w:rsidP="00C72EAC">
      <w:pPr>
        <w:pStyle w:val="Akapitzlist"/>
        <w:numPr>
          <w:ilvl w:val="0"/>
          <w:numId w:val="4"/>
        </w:numPr>
        <w:ind w:left="284" w:hanging="426"/>
        <w:contextualSpacing/>
        <w:jc w:val="both"/>
      </w:pPr>
      <w:r w:rsidRPr="002B6BFE">
        <w:t xml:space="preserve">Sąd ogłosił upadłość konsumencką wobec Jana Serce. Z wniosku o ogłoszenie upadłości wynikało, iż w chwili ogłoszenia upadłości upadły pozostawał w związku małżeńskim </w:t>
      </w:r>
      <w:r>
        <w:br/>
      </w:r>
      <w:r w:rsidRPr="002B6BFE">
        <w:t xml:space="preserve">z Joanną Strzałą. W chwili ogłoszenia upadłości, małżonkowie pozostawali w ustroju rozdzielności majątkowej małżeńskiej. Nadto syndyk w rozmowie z upadłym ustalił, iż </w:t>
      </w:r>
      <w:r>
        <w:br/>
      </w:r>
      <w:r w:rsidRPr="002B6BFE">
        <w:t>4 lata przed złożeniem wniosku o upadłość, upadły po 15 latach małżeństwa rozwiódł się z poprzednią żoną, Marią Wolną. Wyjaśnij</w:t>
      </w:r>
      <w:r>
        <w:t>,</w:t>
      </w:r>
      <w:r w:rsidRPr="002B6BFE">
        <w:t xml:space="preserve"> jakie ustalenia i działania powinien poczynić syndyk, w toku postępowania upadłościowego, przed sporządzeniem stanowiska końcowego, o którym mowa w art. 491</w:t>
      </w:r>
      <w:r w:rsidRPr="003E3D24">
        <w:rPr>
          <w:vertAlign w:val="superscript"/>
        </w:rPr>
        <w:t>14</w:t>
      </w:r>
      <w:r w:rsidRPr="002B6BFE">
        <w:t xml:space="preserve"> ust. 1 pr. up., uwzględniając okoliczności dotyczące upadłego opisane powyżej. </w:t>
      </w:r>
    </w:p>
    <w:p w14:paraId="06248979" w14:textId="77777777" w:rsidR="00C72EAC" w:rsidRPr="002B6BFE" w:rsidRDefault="00C72EAC" w:rsidP="00C72EAC">
      <w:pPr>
        <w:pStyle w:val="Akapitzlist"/>
        <w:numPr>
          <w:ilvl w:val="0"/>
          <w:numId w:val="4"/>
        </w:numPr>
        <w:ind w:left="284" w:hanging="426"/>
        <w:contextualSpacing/>
        <w:jc w:val="both"/>
      </w:pPr>
      <w:r w:rsidRPr="002B6BFE">
        <w:t xml:space="preserve">Do radcy prawnego zgłosił się wierzyciel Saturn S.A. z prośbą o poradę prawną. Wskazał, iż tydzień wcześniej, wobec jego dłużnika – Tytan Sp. z o.o., </w:t>
      </w:r>
      <w:r>
        <w:t>s</w:t>
      </w:r>
      <w:r w:rsidRPr="002B6BFE">
        <w:t>ąd ogłosił upadłość. Wierzyciel prosi o poradę prawną, jak w obecnej sytuacji może dochodzić przysługującej mu wierzytelności od dłużnika i gdzie ma szukać informacji na temat przebiegu postępowania. Wierzyciel obawia się, że nie będzie wiedział, co się dzieje w sprawie jego dłużnika. Prosi również o poradę, czy jako wierzyciel może w jakiś sposób wpływać na przebieg postępowania upadłościowego i kontrolować czynności podejmowane przez syndyka w toku postępowania upadłościowego. Udziel porady prawnej wierzycielowi</w:t>
      </w:r>
      <w:r>
        <w:t>,</w:t>
      </w:r>
      <w:r w:rsidRPr="002B6BFE">
        <w:t xml:space="preserve"> uwzględniając aktualnie obowiązujące przepisy, w tym dotyczące doręczeń w toku postepowania upadłościowego oraz partycypacji wierzycieli, w toczącym się postępowaniu upadłościowym.</w:t>
      </w:r>
    </w:p>
    <w:p w14:paraId="42BAA7EC" w14:textId="77777777" w:rsidR="00C72EAC" w:rsidRPr="002B6BFE" w:rsidRDefault="00C72EAC" w:rsidP="00C72EAC">
      <w:pPr>
        <w:pStyle w:val="Akapitzlist"/>
        <w:numPr>
          <w:ilvl w:val="0"/>
          <w:numId w:val="4"/>
        </w:numPr>
        <w:ind w:left="284" w:hanging="426"/>
        <w:contextualSpacing/>
        <w:jc w:val="both"/>
      </w:pPr>
      <w:r w:rsidRPr="002B6BFE">
        <w:t>Do kancelarii zgłosił się dłużnik, z prośbą o poradę prawną. Wyjaśnił, iż posiada zadłużenie w wysokości 700</w:t>
      </w:r>
      <w:r>
        <w:t xml:space="preserve"> </w:t>
      </w:r>
      <w:r w:rsidRPr="002B6BFE">
        <w:t xml:space="preserve">000,00 zł wobec 6 wierzycieli. Jedynym jego majątkiem jest udział ½ </w:t>
      </w:r>
      <w:r>
        <w:br/>
      </w:r>
      <w:r w:rsidRPr="002B6BFE">
        <w:t>w nieruchomości – lokalu mieszkalnym, którego drugim współwłaścicielem jest jego małżonka. Wartość udziału w nieruchomości oszacowana została przez biegłego na kwotę 180</w:t>
      </w:r>
      <w:r>
        <w:t xml:space="preserve"> </w:t>
      </w:r>
      <w:r w:rsidRPr="002B6BFE">
        <w:t xml:space="preserve">000 zł. Dłużnik zamieszkuje w nieruchomości wraz z żoną i trójką dzieci. </w:t>
      </w:r>
      <w:r>
        <w:br/>
      </w:r>
      <w:r w:rsidRPr="002B6BFE">
        <w:t xml:space="preserve">Z wykształcenia jest informatykiem i aktualnie jest zatrudniony na umowę o pracę </w:t>
      </w:r>
      <w:r>
        <w:br/>
      </w:r>
      <w:r w:rsidRPr="002B6BFE">
        <w:t>z wynagrodzeniem netto w wysokości 7000 zł. Dłużnik chciałby zachować prawo własności nieruchomości i nadal zamieszkiwać w mieszkaniu wraz z żoną i dziećmi, w tym celu jest gotów porozumieć się z wierzycielami. Dłużnik prosi o udzielenie porady prawnej. Udziel porady prawnej</w:t>
      </w:r>
      <w:r>
        <w:t>,</w:t>
      </w:r>
      <w:r w:rsidRPr="002B6BFE">
        <w:t xml:space="preserve"> uwzględniając przepisy prawa upadłościowego dotyczące osób fizycznych nieprowadzących działalności gospodarczej.</w:t>
      </w:r>
    </w:p>
    <w:p w14:paraId="0DC8CEB9" w14:textId="77777777" w:rsidR="00C72EAC" w:rsidRPr="002B6BFE" w:rsidRDefault="00C72EAC" w:rsidP="00C72EAC">
      <w:pPr>
        <w:pStyle w:val="Akapitzlist"/>
        <w:numPr>
          <w:ilvl w:val="0"/>
          <w:numId w:val="4"/>
        </w:numPr>
        <w:ind w:left="284" w:hanging="426"/>
        <w:contextualSpacing/>
        <w:jc w:val="both"/>
      </w:pPr>
      <w:r w:rsidRPr="002B6BFE">
        <w:t>Po ogłoszeniu upadłości Mega – Bud sp. z o.o., syndyk stwierdził</w:t>
      </w:r>
      <w:r>
        <w:t>,</w:t>
      </w:r>
      <w:r w:rsidRPr="002B6BFE">
        <w:t xml:space="preserve"> iż w księgach rachunkowych upadłego widnieją niewymagalne należności wobec kilkunastu podmiotów, z tytułu kaucji zatrzymanych przez kontrahentów z wynagrodzenia upadłego, za wykonane roboty budowlane, na zabezpieczenie ewentualnych roszczeń z tytułu gwarancji lub rękojmi. Terminy wymagalności wskazanych należności przypadają w okresie od dwóch do pięciu lat po dniu ogłoszenia upadłości. Udziel porady prawnej syndykowi, w jaki sposób może dokonać likwidacji tych składników majątku dłużnika i czy ma możliwości odzyskania wskazanych należności przed terminem ich wymagalności. Wyjaśnij</w:t>
      </w:r>
      <w:r>
        <w:t>,</w:t>
      </w:r>
      <w:r w:rsidRPr="002B6BFE">
        <w:t xml:space="preserve"> jakie mają prawa dłużnicy wskazanych wierzytelności w toku post</w:t>
      </w:r>
      <w:r>
        <w:t>ę</w:t>
      </w:r>
      <w:r w:rsidRPr="002B6BFE">
        <w:t>powania upadłościowego.</w:t>
      </w:r>
    </w:p>
    <w:p w14:paraId="6BAF3558" w14:textId="77777777" w:rsidR="00C72EAC" w:rsidRPr="002B6BFE" w:rsidRDefault="00C72EAC" w:rsidP="00C72EAC">
      <w:pPr>
        <w:pStyle w:val="Akapitzlist"/>
        <w:numPr>
          <w:ilvl w:val="0"/>
          <w:numId w:val="4"/>
        </w:numPr>
        <w:ind w:left="284" w:hanging="426"/>
        <w:contextualSpacing/>
        <w:jc w:val="both"/>
      </w:pPr>
      <w:r w:rsidRPr="002B6BFE">
        <w:lastRenderedPageBreak/>
        <w:t>Sąd ogłosił upadłość dłużnika w dniu 29.11.202</w:t>
      </w:r>
      <w:r w:rsidR="001F0795">
        <w:t>3</w:t>
      </w:r>
      <w:r w:rsidRPr="002B6BFE">
        <w:t xml:space="preserve"> r. Po ogłoszeniu upadłości, syndyk otrzymał postanowienie o wpisie hipoteki przymusowej na nieruchomości wchodzącej </w:t>
      </w:r>
      <w:r>
        <w:br/>
      </w:r>
      <w:r w:rsidRPr="002B6BFE">
        <w:t>w skład masy upadłości. Zgodnie z treścią wpisu, wierzyciel złożył wniosek o wpis hipoteki przymusowej w dniu 29.05.202</w:t>
      </w:r>
      <w:r w:rsidR="001F0795">
        <w:t>3</w:t>
      </w:r>
      <w:r w:rsidRPr="002B6BFE">
        <w:t xml:space="preserve"> r., w oparciu o nakaz zapłaty wydany w postępowaniu nakazowym. Wierzyciel, który dokonał wpisu hipoteki przymusowej w zgłoszeniu wierzytelności, jako zabezpieczenie wierzytelności, wskazał hipotekę ustanowioną na nieruchomości upadłego. Proszę udzielić odpowiedzi, czy syndyk powinien uznać na liście wierzytelności zabezpieczenie hipoteczne wskazane przez wierzyciela. W oparciu </w:t>
      </w:r>
      <w:r>
        <w:br/>
      </w:r>
      <w:r w:rsidRPr="002B6BFE">
        <w:t>o przepisy prawa upadłościowego proszę wyjaśnić swoje stanowisko i wskazać ewentualne czynności syndyka w opisanym stanie faktycznym.</w:t>
      </w:r>
    </w:p>
    <w:p w14:paraId="3B9E5C44" w14:textId="77777777" w:rsidR="00C72EAC" w:rsidRPr="002B6BFE" w:rsidRDefault="00C72EAC" w:rsidP="00C72EAC">
      <w:pPr>
        <w:pStyle w:val="Akapitzlist"/>
        <w:numPr>
          <w:ilvl w:val="0"/>
          <w:numId w:val="4"/>
        </w:numPr>
        <w:ind w:left="284" w:hanging="426"/>
        <w:contextualSpacing/>
        <w:jc w:val="both"/>
      </w:pPr>
      <w:r w:rsidRPr="002B6BFE">
        <w:t xml:space="preserve">Sąd ogłosił upadłość wobec Albina Prędkiego. W toku postępowania upadłościowego syndyk ustalił, iż upadły ma prawomocnie ustalony obowiązek alimentacyjny na rzecz </w:t>
      </w:r>
      <w:r>
        <w:br/>
      </w:r>
      <w:r w:rsidRPr="002B6BFE">
        <w:t>25-letniego syna. Doradź syndykowi, jakie ma prawa i obowiązki w związku z ustalonym obowiązkiem alimentacyjnym upadłego wobec jego pełnoletniego syna.</w:t>
      </w:r>
    </w:p>
    <w:p w14:paraId="45467ABD" w14:textId="77777777" w:rsidR="00C72EAC" w:rsidRPr="002B6BFE" w:rsidRDefault="00C72EAC" w:rsidP="00C72EAC">
      <w:pPr>
        <w:pStyle w:val="Akapitzlist"/>
        <w:numPr>
          <w:ilvl w:val="0"/>
          <w:numId w:val="4"/>
        </w:numPr>
        <w:ind w:left="284" w:hanging="426"/>
        <w:contextualSpacing/>
        <w:jc w:val="both"/>
      </w:pPr>
      <w:r w:rsidRPr="002B6BFE">
        <w:t xml:space="preserve">Do biura syndyka masy upadłości Andrzeja Wróbla, osoby fizycznej nieprowadzącej działalności gospodarczej, wpłynęła korespondencja pocztowa zawierająca zgłoszenie wierzytelności żony upadłego z tytułu alimentów oraz z tytułu udziału w majątku. Zgłoszenie wierzytelności zawierało wszystkie wymagane przepisami prawa elementy. </w:t>
      </w:r>
      <w:r>
        <w:br/>
      </w:r>
      <w:r w:rsidRPr="002B6BFE">
        <w:t>W odpowiedzi na pismo wierzyciela, syndyk skierował odpowiedź z pouczeniem, iż wniesione zgłoszenie wierzytelności nie wywołuje skutków prawnych i zwrócił całość korespondencji do wierzyciela. Wyjaśnij, czy postępowanie syndyka było poprawne, a jeżeli nie to czy wierzyciel posiada jakiekolwiek instrumenty prawne pozwalające zakwestionować stanowisko syndyka.</w:t>
      </w:r>
    </w:p>
    <w:p w14:paraId="3BDF7CED" w14:textId="77777777" w:rsidR="00C72EAC" w:rsidRPr="002B6BFE" w:rsidRDefault="00C72EAC" w:rsidP="00C72EAC">
      <w:pPr>
        <w:pStyle w:val="Akapitzlist"/>
        <w:numPr>
          <w:ilvl w:val="0"/>
          <w:numId w:val="4"/>
        </w:numPr>
        <w:ind w:left="284" w:hanging="426"/>
        <w:contextualSpacing/>
        <w:jc w:val="both"/>
      </w:pPr>
      <w:r w:rsidRPr="002B6BFE">
        <w:t>Po ogłoszeniu upadłości, syndyk ustalił, iż upadły działając jako kupujący</w:t>
      </w:r>
      <w:r>
        <w:t>,</w:t>
      </w:r>
      <w:r w:rsidRPr="002B6BFE">
        <w:t xml:space="preserve"> zawarł umowę sprzedaży urządzenia elektrotechnicznego, które miało służyć do realizacji kontraktu budowlanego w ramach prowadzonej przez upadłego działalności gospodarczej. Upadły zapłacił za urządzenie ponad 70% ceny umownej. W treści umowy sprzedający zastrzegł na swoją rzecz prawo własności do urządzenia, aż do momentu całkowitej zapłaty ceny sprzedaży. Przed ogłoszeniem upadłości inwestor, u którego urządzenie miało zostać zainstalowane, skutecznie odstąpił od umowy na realizację kontraktu budowlanego, dlatego też upadły nie dokonał płatności pozostałej części ceny. Urządzenie od ponad 2 lat zalega na terenie jednego z magazynów, który był niegdyś wynajmowany przez upadłego. Działając jako pełnomocnik syndyka</w:t>
      </w:r>
      <w:r>
        <w:t>,</w:t>
      </w:r>
      <w:r w:rsidRPr="002B6BFE">
        <w:t xml:space="preserve"> udziel mu porady prawnej</w:t>
      </w:r>
      <w:r>
        <w:t>,</w:t>
      </w:r>
      <w:r w:rsidRPr="002B6BFE">
        <w:t xml:space="preserve"> wskazując możliwe rozwiązania zaistniałej sytuacji i ich konsekwencje dla stron umowy sprzedaży. Uzasadnij swoje stanowisko w tej sprawie</w:t>
      </w:r>
      <w:r>
        <w:t>,</w:t>
      </w:r>
      <w:r w:rsidRPr="002B6BFE">
        <w:t xml:space="preserve"> odwołując się do opisanego w pytaniu stanu faktycznego.</w:t>
      </w:r>
    </w:p>
    <w:p w14:paraId="07C868E4" w14:textId="77777777" w:rsidR="00C72EAC" w:rsidRPr="002B6BFE" w:rsidRDefault="00C72EAC" w:rsidP="00C72EAC">
      <w:pPr>
        <w:pStyle w:val="Akapitzlist"/>
        <w:numPr>
          <w:ilvl w:val="0"/>
          <w:numId w:val="4"/>
        </w:numPr>
        <w:ind w:left="284" w:hanging="426"/>
        <w:contextualSpacing/>
        <w:jc w:val="both"/>
      </w:pPr>
      <w:r w:rsidRPr="002B6BFE">
        <w:t>Do radcy prawnego zgłosił się dłużnik – SuperECO S.A. Prosi o udzielenie porady prawnej dotyczącej wniosku o ogłoszenie upadłości. Dłużnik wskazał, iż posiada ponad 104 wierzycieli z łączną kwotą wierzytelności w wysokości 6 milionów złotych. Jednocześnie wskazał, iż posiada majątek o wartości 1,7 mln zł. Na majątek dłużnika składa się nieruchomość o wartości 100</w:t>
      </w:r>
      <w:r>
        <w:t xml:space="preserve"> </w:t>
      </w:r>
      <w:r w:rsidRPr="002B6BFE">
        <w:t>000 zł zabezpieczoną hipoteką ponad wartość nieruchomości, posiada 2 koparko</w:t>
      </w:r>
      <w:r>
        <w:t>-</w:t>
      </w:r>
      <w:r w:rsidRPr="002B6BFE">
        <w:t>ładowarki o wartości 300</w:t>
      </w:r>
      <w:r>
        <w:t xml:space="preserve"> </w:t>
      </w:r>
      <w:r w:rsidRPr="002B6BFE">
        <w:t>000 zł każda, przy czym jedna jest w posiadaniu dłużnika na podstawie umowy leasingu, druga zaś została zakupiona na podstawie umowy sprzedaży zawartej ze Stal Sp. z o.o.</w:t>
      </w:r>
      <w:r>
        <w:t xml:space="preserve"> s</w:t>
      </w:r>
      <w:r w:rsidRPr="002B6BFE">
        <w:t xml:space="preserve">półka Stal zastrzegła prawo własności koparki, do czasu zapłaty całości umówionej ceny sprzedaży, która do chwili obecnej nie została uregulowana przez dłużnika. Nadto w skład majątku dłużnika wchodzi wierzytelność </w:t>
      </w:r>
      <w:r>
        <w:br/>
      </w:r>
      <w:r w:rsidRPr="002B6BFE">
        <w:t>w kwocie 1</w:t>
      </w:r>
      <w:r>
        <w:t> </w:t>
      </w:r>
      <w:r w:rsidRPr="002B6BFE">
        <w:t>000</w:t>
      </w:r>
      <w:r>
        <w:t xml:space="preserve"> </w:t>
      </w:r>
      <w:r w:rsidRPr="002B6BFE">
        <w:t xml:space="preserve">000 zł wobec spółki Spadochron Sp. z o.o., która została wykreślona </w:t>
      </w:r>
      <w:r>
        <w:br/>
      </w:r>
      <w:r w:rsidRPr="002B6BFE">
        <w:t xml:space="preserve">z rejestru KRS przed 4 laty. Dłużnik nie posiada tytułu egzekucyjnego przeciwko Spadochron Sp. z o.o. Dłużnik nie prowadzi obecnie działalności gospodarczej i nie zatrudnia pracowników. Brak jest jakichkolwiek środków pieniężnych na rachunkach bankowych i w kasie. Proszę udzielić informacji dłużnikowi na temat możliwości ogłoszenia </w:t>
      </w:r>
      <w:r w:rsidRPr="002B6BFE">
        <w:lastRenderedPageBreak/>
        <w:t>upadłości w odniesieniu do opisanego wyżej stanu faktycznego. Wyjaśnij swoje stanowisko w sprawie.</w:t>
      </w:r>
    </w:p>
    <w:p w14:paraId="2E6CAFAC" w14:textId="77777777" w:rsidR="00C72EAC" w:rsidRPr="002B6BFE" w:rsidRDefault="00C72EAC" w:rsidP="00C72EAC">
      <w:pPr>
        <w:pStyle w:val="Akapitzlist"/>
        <w:numPr>
          <w:ilvl w:val="0"/>
          <w:numId w:val="4"/>
        </w:numPr>
        <w:ind w:left="284" w:hanging="426"/>
        <w:contextualSpacing/>
        <w:jc w:val="both"/>
      </w:pPr>
      <w:r w:rsidRPr="002B6BFE">
        <w:t>Wierzyciel złożył do Sędziego – Komisarz wniosek o ukaranie syndyka grzywną. Wierzyciel wskazał, iż w ostatnim sprawozdaniu syndyk wykazał sprzedaż wszystkich ujętych w spisie inwentarza ruchomości, w tym samochodu o wartości oszacowania 25</w:t>
      </w:r>
      <w:r>
        <w:t xml:space="preserve"> </w:t>
      </w:r>
      <w:r w:rsidRPr="002B6BFE">
        <w:t>000 zł, narzędzi i urządzeń budowlanych o łącznej wartości oszacowania 12</w:t>
      </w:r>
      <w:r>
        <w:t xml:space="preserve"> </w:t>
      </w:r>
      <w:r w:rsidRPr="002B6BFE">
        <w:t>000 zł, a także wyposażenia biurowego o wartości 10</w:t>
      </w:r>
      <w:r>
        <w:t xml:space="preserve"> </w:t>
      </w:r>
      <w:r w:rsidRPr="002B6BFE">
        <w:t>000 zł. Argumentując za ukaraniem syndyka grzywną, wierzyciel podnosił</w:t>
      </w:r>
      <w:r>
        <w:t>,</w:t>
      </w:r>
      <w:r w:rsidRPr="002B6BFE">
        <w:t xml:space="preserve"> iż syndyk dokonał likwidacji majątku ruchomego dłużnika bez wymaganej zgody </w:t>
      </w:r>
      <w:r>
        <w:t>s</w:t>
      </w:r>
      <w:r w:rsidRPr="002B6BFE">
        <w:t>ędziego</w:t>
      </w:r>
      <w:r>
        <w:t>-k</w:t>
      </w:r>
      <w:r w:rsidRPr="002B6BFE">
        <w:t xml:space="preserve">omisarza, wskutek czego przekroczył swoje uprawnienia. </w:t>
      </w:r>
      <w:r>
        <w:t>s</w:t>
      </w:r>
      <w:r w:rsidRPr="002B6BFE">
        <w:t>ędzia</w:t>
      </w:r>
      <w:r>
        <w:t>-k</w:t>
      </w:r>
      <w:r w:rsidRPr="002B6BFE">
        <w:t xml:space="preserve">omisarz postanowieniem odrzucił wniosek o ukaranie syndyka grzywną. Wierzyciel zgłosił się do radcy prawnego z prośbą o reprezentację w postępowaniu upadłościowym. Wyjaśnij wierzycielowi, czy i jakie przysługują mu środki prawne do zaskarżenia postanowienia </w:t>
      </w:r>
      <w:r>
        <w:t>s</w:t>
      </w:r>
      <w:r w:rsidRPr="002B6BFE">
        <w:t>ędziego</w:t>
      </w:r>
      <w:r>
        <w:t>-k</w:t>
      </w:r>
      <w:r w:rsidRPr="002B6BFE">
        <w:t>omisarza. Wyjaśnij wierzycielowi, czy i w jakim zakresie syndyk dopuścił się uchybień w niniejszym postępowaniu.</w:t>
      </w:r>
    </w:p>
    <w:p w14:paraId="1A9C1FD8" w14:textId="77777777" w:rsidR="00C72EAC" w:rsidRPr="000A505F" w:rsidRDefault="00C72EAC" w:rsidP="00C72EAC">
      <w:pPr>
        <w:pStyle w:val="Akapitzlist"/>
        <w:numPr>
          <w:ilvl w:val="0"/>
          <w:numId w:val="4"/>
        </w:numPr>
        <w:ind w:left="284" w:hanging="426"/>
        <w:contextualSpacing/>
        <w:jc w:val="both"/>
      </w:pPr>
      <w:r w:rsidRPr="000A505F">
        <w:t xml:space="preserve">Syndyk masy upadłości Armagedon sp. z o.o. przeprowadził trzy bezskuteczne przetargi na sprzedaż uszkodzonego samochodu ciężarowego, wchodzącego w skład masy upadłości, </w:t>
      </w:r>
      <w:r>
        <w:br/>
      </w:r>
      <w:r w:rsidRPr="000A505F">
        <w:t>o wartości oszacowania w wysokości 80 000 zł. Przedmiotowy pojazd jest wolny od zabezpieczeń. W ostatnim bezskutecznym przetargu minimalna cena ofertowa została ustalona na poziomie 50% sumy oszacowania. Samochód generuje w masie upadłości znaczące koszty z tytułu ubezpieczenia OC i AC oraz najmu strzeżonego parkingu. Syndyk zwrócił się do obsługującego go radcy prawnego o wskazanie dalszych możliwych rozwiązań, w stosunku do trudno zbywalnego składnika masy upadłości. Proszę doradzić syndykowi możliwe dalsze sposoby działania, dotyczące niesprzedanej w trybie przetargowym ruchomości, w oparciu o obowiązujące przepisy prawa upadłościowego.</w:t>
      </w:r>
    </w:p>
    <w:p w14:paraId="727E6A72" w14:textId="77777777" w:rsidR="00C72EAC" w:rsidRPr="000A505F" w:rsidRDefault="00C72EAC" w:rsidP="00C72EAC">
      <w:pPr>
        <w:pStyle w:val="Akapitzlist"/>
        <w:numPr>
          <w:ilvl w:val="0"/>
          <w:numId w:val="4"/>
        </w:numPr>
        <w:ind w:left="284" w:hanging="426"/>
        <w:contextualSpacing/>
        <w:jc w:val="both"/>
      </w:pPr>
      <w:r w:rsidRPr="000A505F">
        <w:t xml:space="preserve">Do kancelarii radcy prawnego zgłosił się klient z prośbą o przygotowanie wniosku </w:t>
      </w:r>
      <w:r w:rsidRPr="000A505F">
        <w:br/>
        <w:t xml:space="preserve">o ogłoszenie upadłości konsumenckiej. Dłużnik poinformował radcę prawnego, iż posiada długi z tytułu niespłaconych pożyczek konsumpcyjnych na kwotę ponad 50 000 zł. Aktualnie jest bezrobotny. W wyroku rozwodowym </w:t>
      </w:r>
      <w:r>
        <w:t>s</w:t>
      </w:r>
      <w:r w:rsidRPr="000A505F">
        <w:t>ąd przyznał opiekę nad małoletnią córką klienta matce i zasądził do jej rąk alimenty w kwocie 1 500 zł miesięcznie. Klient posiada dodatkowo zaległe zobowiązania alimentacyjne za okres od stycznia 202</w:t>
      </w:r>
      <w:r w:rsidR="003D1414">
        <w:t>2</w:t>
      </w:r>
      <w:r w:rsidRPr="000A505F">
        <w:t xml:space="preserve"> r. do października 202</w:t>
      </w:r>
      <w:r w:rsidR="003D1414">
        <w:t>3</w:t>
      </w:r>
      <w:r w:rsidRPr="000A505F">
        <w:t xml:space="preserve"> r. na kwotę 33 000 zł. Jedynym majątkiem klienta jest nieruchomość gruntowa o wartości 150 000 zł, która jest obciążona hipoteką z sumą hipoteczną ponad wartość nieruchomości, na zabezpieczenie wierzytelności z umowy pożyczki udzielonej bratu klienta. Proszę wskazać klientowi, jakie będą skutki ogłoszenia upadłości, ze szczególnym uwzględnieniem składu masy upadłości oraz zakresu zaspokojenia wierzycieli.</w:t>
      </w:r>
    </w:p>
    <w:p w14:paraId="76C69477" w14:textId="77777777" w:rsidR="00C72EAC" w:rsidRPr="000A505F" w:rsidRDefault="00C72EAC" w:rsidP="00C72EAC">
      <w:pPr>
        <w:pStyle w:val="Akapitzlist"/>
        <w:numPr>
          <w:ilvl w:val="0"/>
          <w:numId w:val="4"/>
        </w:numPr>
        <w:ind w:left="284" w:hanging="426"/>
        <w:contextualSpacing/>
        <w:jc w:val="both"/>
      </w:pPr>
      <w:r w:rsidRPr="000A505F">
        <w:t xml:space="preserve">Do kancelarii radcy prawnego zgłosił się klient. Poinformował radcę, iż prowadził jednoosobową działalność gospodarczą i ogłoszono wobec niego upadłość na zasadach ogólnych. Dłużnik wskazał, iż poza majątkiem przedsiębiorstwa, do masy upadłości wszedł dom jednorodzinny stanowiący jego własność. Dłużnik wskazał, iż po ogłoszeniu upadłości otrzymał list od syndyka, który wezwał go do opuszczenia należącego do niego domu </w:t>
      </w:r>
      <w:r>
        <w:br/>
      </w:r>
      <w:r w:rsidRPr="000A505F">
        <w:t>w terminie 7 dni od dnia otrzymania wezwania. Klient nadmienił, iż w domu zamieszkuje wraz z żoną i dwójką dzieci. Proszę udzielić porady klientowi, co ma zrobić w zaistniałej sytuacji. Proszę poinformować klienta, jakie przysługują mu prawa po sprzedaży nieruchomości przez syndyka.</w:t>
      </w:r>
    </w:p>
    <w:p w14:paraId="3B3A9F94" w14:textId="77777777" w:rsidR="00C72EAC" w:rsidRPr="000A505F" w:rsidRDefault="00C72EAC" w:rsidP="00C72EAC">
      <w:pPr>
        <w:pStyle w:val="Akapitzlist"/>
        <w:numPr>
          <w:ilvl w:val="0"/>
          <w:numId w:val="4"/>
        </w:numPr>
        <w:ind w:left="284" w:hanging="426"/>
        <w:contextualSpacing/>
        <w:jc w:val="both"/>
      </w:pPr>
      <w:r w:rsidRPr="000A505F">
        <w:t xml:space="preserve">Do </w:t>
      </w:r>
      <w:r>
        <w:t>k</w:t>
      </w:r>
      <w:r w:rsidRPr="000A505F">
        <w:t>ancelarii radcy prawnego zgłosił się klient z prośbą o poradę prawną. Wskazał, iż nabył od Amber sp. z o.o. samochód dostawczy za kwotę 50 000 zł. Po upływie ośmiu</w:t>
      </w:r>
      <w:r>
        <w:t xml:space="preserve"> </w:t>
      </w:r>
      <w:r w:rsidRPr="000A505F">
        <w:t xml:space="preserve">miesięcy od dnia sprzedaży, zgłosił się do niego syndyk masy upadłości Amber sp. z o.o., wzywając go do zwrotu pojazdu oraz wskazując, iż sprzedaż pojazdu była bezskuteczna z mocy prawa w stosunku do masy upadłości, gdyż według wyceny rzeczoznawcy majątkowego w chwili sprzedaży pojazd był wart 7 000 zł. Poucz klienta o jego sytuacji prawnej, dalszych </w:t>
      </w:r>
      <w:r w:rsidRPr="000A505F">
        <w:lastRenderedPageBreak/>
        <w:t>możliwych działaniach syndyka w tej sprawie oraz zaproponuj możliwe rozwiązania dla klienta w oparciu o przepisy prawa upadłościowego.</w:t>
      </w:r>
    </w:p>
    <w:p w14:paraId="5308BE77" w14:textId="77777777" w:rsidR="00C72EAC" w:rsidRPr="000A505F" w:rsidRDefault="00C72EAC" w:rsidP="00C72EAC">
      <w:pPr>
        <w:pStyle w:val="Akapitzlist"/>
        <w:numPr>
          <w:ilvl w:val="0"/>
          <w:numId w:val="4"/>
        </w:numPr>
        <w:ind w:left="284" w:hanging="426"/>
        <w:contextualSpacing/>
        <w:jc w:val="both"/>
      </w:pPr>
      <w:r w:rsidRPr="000A505F">
        <w:t xml:space="preserve">Do radcy prawnego zgłosił się klient z prośbą o poradę prawną. Poinformował on radcę prawnego, iż rok wcześniej udzielił pożyczki firmie budowlanej. Celem zabezpieczenia tej pożyczki dłużnik przewłaszczył na jego rzecz nieruchomość, na której była posadowiona związana na stałe z gruntem instalacja do wytwarzania mieszanek betonowych. Sąd do chwili obecnej nie wpisał w księdze wieczystej zmiany właściciela nieruchomości. Nadto dłużnik przewłaszczył również na zabezpieczenie pożyczki maszyny budowlane (ruchomości) stale znajdujące się na przewłaszczonej nieruchomości. Klient wskazał, iż na skutek wniosku dłużnika złożonego dwa miesiące wcześniej, </w:t>
      </w:r>
      <w:r>
        <w:t>s</w:t>
      </w:r>
      <w:r w:rsidRPr="000A505F">
        <w:t xml:space="preserve">ąd ogłosił upadłość pożyczkobiorcy, zaś </w:t>
      </w:r>
      <w:r>
        <w:t>s</w:t>
      </w:r>
      <w:r w:rsidRPr="000A505F">
        <w:t>yndyk objął do masy upadłości przewłaszczoną na jego rzecz nieruchomość wraz z posadowionymi na niej urządzeniami i maszynami budowlanymi, które były w posiadaniu dłużnika w chwili ogłoszenia upadłości, powołując się na domniemanie prawa własności upadłego, wynikające z przepisów prawa upadłościowego. Udziel porady prawnej klientowi, w zakresie przysługujących mu praw oraz możliwych do podjęcia działań, w ramach toczącego się postępowania upadłościowego dłużnika.</w:t>
      </w:r>
    </w:p>
    <w:p w14:paraId="117FC2EF" w14:textId="77777777" w:rsidR="00C72EAC" w:rsidRPr="000A505F" w:rsidRDefault="00C72EAC" w:rsidP="00C72EAC">
      <w:pPr>
        <w:pStyle w:val="Akapitzlist"/>
        <w:numPr>
          <w:ilvl w:val="0"/>
          <w:numId w:val="4"/>
        </w:numPr>
        <w:ind w:left="284" w:hanging="426"/>
        <w:contextualSpacing/>
        <w:jc w:val="both"/>
      </w:pPr>
      <w:r w:rsidRPr="000A505F">
        <w:t xml:space="preserve">Do </w:t>
      </w:r>
      <w:r>
        <w:t>s</w:t>
      </w:r>
      <w:r w:rsidRPr="000A505F">
        <w:t xml:space="preserve">ądu wpłynęły dwa wnioski o upadłość Mleczko sp. z o.o. Wierzyciel Jan Nowak, we wniosku o ogłoszenie upadłości wskazał, iż w stosunku do dłużnika przysługuje mu wierzytelność, która jest przeterminowana ponad cztery miesiące. Drugi z wierzycieli składających wniosek o ogłoszenie upadłości – Krówka S.A. wskazał, iż w stosunku do dłużnika przysługują mu wierzytelności, których wymagalność nastąpiła sześć miesięcy przed dniem złożenia wniosku, zaś Sąd Rejonowy w sprawie z powództwa Krówki S.A. przeciwko Mleczko sp. z o.o. wydał nakaz zapłaty w postępowaniu upominawczym. Dłużnik zwrócił się do radcy prawnego o złożenie odpowiedzi na wnioski o ogłoszenie upadłości. Dłużnik przedłożył pełnomocnikowi dokumenty, z których wynika, iż nakaz zapłaty wydany na rzecz Krówka sp. z o.o. jest nieprawomocny, a dłużnik złożył od niego sprzeciw. Nadto spis wierzycieli przedstawiony przez dłużnika oraz spis majątku wskazuje, iż dłużnik posiada kilkudziesięciu wierzycieli, którzy posiadają wierzytelności o łącznej sumie odpowiadającej około 75% rynkowej wartości majątku dłużnika. Jednocześnie spis wierzycieli przedstawiony przez dłużnika wskazuje, iż poza wierzytelnościami wnioskodawców, pozostałe wierzytelności dłużnika są przeterminowane maksymalnie o 30 lub 60 dni i są sukcesywnie zaspokajane przez dłużnika z bieżących zysków z działalności gospodarczej. Oceń przedstawiony stan faktyczny jako pełnomocnik dłużnika, wskaż, czy istnieją podstawy do ogłoszenia upadłości w kontekście pozytywnych i negatywnych przesłanek upadłościowych. </w:t>
      </w:r>
    </w:p>
    <w:p w14:paraId="6D660D48" w14:textId="77777777" w:rsidR="00C72EAC" w:rsidRPr="000A505F" w:rsidRDefault="00C72EAC" w:rsidP="00C72EAC">
      <w:pPr>
        <w:pStyle w:val="Akapitzlist"/>
        <w:numPr>
          <w:ilvl w:val="0"/>
          <w:numId w:val="4"/>
        </w:numPr>
        <w:ind w:left="284" w:hanging="426"/>
        <w:contextualSpacing/>
        <w:jc w:val="both"/>
      </w:pPr>
      <w:r w:rsidRPr="000A505F">
        <w:t>Drogeria S.A., w ramach prowadzonej działalności gospodarczej, sprzedawała towary Handlowiec sp. z o.o. Jednocześnie Handlowiec sp. z o.o. sprzedawała swoje towary Drogerii S.A. Sąd ogłosił upadłość Handlowiec sp. z o.o. W chwili ogłoszenia upadłości, Drogeria S.A. posiadała nieuregulowane wierzytelności wobec Handlowiec sp. z o.o. Po ogłoszeniu upadłości, syndyk Handlowiec sp. z o.o. nadal sprzedawał Drogeria S.A. towary, zaś spółka Drogeria S.A. zaprzestała sprzedaży swoich towarów syndykowi Handlowiec sp. z o.o. Omów problematykę związaną z wzajemnymi rozliczeniami pomiędzy spółką Drogeria S.A. a Handlowiec sp. z o.o., w związku z ogłoszeniem upadłości. Wyjaśnij, jakie uprawnienia przysługują Drogeria S.A. w postępowaniu upadłościowym w zakresie zaspokojenia wierzytelności przysługującej od Handlowiec sp. z o.o.</w:t>
      </w:r>
    </w:p>
    <w:p w14:paraId="7F1887C7" w14:textId="77777777" w:rsidR="00C72EAC" w:rsidRPr="000A505F" w:rsidRDefault="00C72EAC" w:rsidP="00C72EAC">
      <w:pPr>
        <w:pStyle w:val="Akapitzlist"/>
        <w:numPr>
          <w:ilvl w:val="0"/>
          <w:numId w:val="4"/>
        </w:numPr>
        <w:ind w:left="284" w:hanging="426"/>
        <w:contextualSpacing/>
        <w:jc w:val="both"/>
      </w:pPr>
      <w:r w:rsidRPr="000A505F">
        <w:t xml:space="preserve">Adam Kowalski prowadzi działalność gospodarczą pod firmą Adam Kowalski Beton.pl. </w:t>
      </w:r>
      <w:r>
        <w:br/>
      </w:r>
      <w:r w:rsidRPr="000A505F">
        <w:t>Z umów o wykonanie robót budowlanych posiada wierzytelności wobec Konstruktor S.A. W dniu 28.12.202</w:t>
      </w:r>
      <w:r w:rsidR="003D1414">
        <w:t>2</w:t>
      </w:r>
      <w:r w:rsidRPr="000A505F">
        <w:t xml:space="preserve"> r. </w:t>
      </w:r>
      <w:r>
        <w:t>s</w:t>
      </w:r>
      <w:r w:rsidRPr="000A505F">
        <w:t xml:space="preserve">ąd ogłosił upadłość spółki Konstruktor S.A. na wniosek dłużnika </w:t>
      </w:r>
      <w:r>
        <w:br/>
      </w:r>
      <w:r w:rsidRPr="000A505F">
        <w:t>z dnia 4.12.202</w:t>
      </w:r>
      <w:r w:rsidR="003D1414">
        <w:t>2</w:t>
      </w:r>
      <w:r w:rsidRPr="000A505F">
        <w:t xml:space="preserve"> r. Ogłoszenie o otwarciu postępowania upadłościowego ukazało się w dniu 4.01.202</w:t>
      </w:r>
      <w:r w:rsidR="003D1414">
        <w:t>3</w:t>
      </w:r>
      <w:r w:rsidRPr="000A505F">
        <w:t xml:space="preserve"> r. zaś wierzyciel dowiedział się o upadłości w dniu 20.01.202</w:t>
      </w:r>
      <w:r w:rsidR="003D1414">
        <w:t>3</w:t>
      </w:r>
      <w:r w:rsidRPr="000A505F">
        <w:t xml:space="preserve"> r. Adam Kowalski </w:t>
      </w:r>
      <w:r w:rsidRPr="000A505F">
        <w:lastRenderedPageBreak/>
        <w:t xml:space="preserve">zgłosił się do pełnomocnika, celem przygotowania zgłoszenia wierzytelności. </w:t>
      </w:r>
      <w:r>
        <w:br/>
      </w:r>
      <w:r w:rsidRPr="000A505F">
        <w:t>Z dokumentów przedstawionych przez wierzyciela wynika, iż przysługują mu wierzytelności za roboty budowlane wykonane, zakończone i zafakturowane w latach 201</w:t>
      </w:r>
      <w:r w:rsidR="003D1414">
        <w:t>8</w:t>
      </w:r>
      <w:r w:rsidRPr="000A505F">
        <w:t>, 201</w:t>
      </w:r>
      <w:r w:rsidR="003D1414">
        <w:t>9</w:t>
      </w:r>
      <w:r w:rsidRPr="000A505F">
        <w:t xml:space="preserve"> i 20</w:t>
      </w:r>
      <w:r w:rsidR="003D1414">
        <w:t>20</w:t>
      </w:r>
      <w:r w:rsidRPr="000A505F">
        <w:t xml:space="preserve">. Wierzyciel nie posiada tytułów egzekucyjnych przeciwko upadłemu ani nie dochodził wierzytelności przed </w:t>
      </w:r>
      <w:r>
        <w:t>s</w:t>
      </w:r>
      <w:r w:rsidRPr="000A505F">
        <w:t>ądem przed ogłoszeniem upadłości. Dodatkowo Adam Kowalski posiada zobowiązania wobec Konstruktor S.A. z tytułu umów sprzedaży materiałów budowlanych, które nabywał przed ogłoszeniem upadłości. Udzielając porady prawnej jako pełnomocnik wierzyciela, przeanalizuj jego sytuację prawną pod kątem przygotowania zgłoszenia wierzytelności. Wyjaśnij swoje stanowisko co do treści zgłoszenia wierzytelności, które winno być przygotowane dla Adama Kowalskiego.</w:t>
      </w:r>
    </w:p>
    <w:p w14:paraId="6B1DCA9C" w14:textId="77777777" w:rsidR="00C72EAC" w:rsidRPr="000A505F" w:rsidRDefault="00C72EAC" w:rsidP="00C72EAC">
      <w:pPr>
        <w:pStyle w:val="Akapitzlist"/>
        <w:numPr>
          <w:ilvl w:val="0"/>
          <w:numId w:val="4"/>
        </w:numPr>
        <w:ind w:left="284" w:hanging="426"/>
        <w:contextualSpacing/>
        <w:jc w:val="both"/>
      </w:pPr>
      <w:r w:rsidRPr="000A505F">
        <w:t xml:space="preserve">Alfa Bank S.A. jest wierzycielem Ziemowita Adamskiego prowadzącego działalność gospodarczą, wobec którego </w:t>
      </w:r>
      <w:r>
        <w:t>s</w:t>
      </w:r>
      <w:r w:rsidRPr="000A505F">
        <w:t xml:space="preserve">ąd ogłosił upadłość według przepisów ogólnych </w:t>
      </w:r>
      <w:r w:rsidRPr="000A505F">
        <w:br/>
        <w:t>o postępowaniu upadłościowym. Dłużnik wraz z żoną i dziećmi zamieszkuje w domu położonym w Warszawie. Wierzyciel posiadał hipotekę na lokalu mieszkalnym położonym w Piasecznie. Syndyk sprzedał nieruchomość, na której wierzyciel posiadał zabezpieczenie hipoteczne. W oddzielnym planie podziału syndyk sumę podlegającą podziałowi pomniejszył o 17% z tytułu części innych kosztów postępowania upadłościowego, które zostały wyliczone na podstawie proporcji wartości sprzedanego lokalu do całości wartości masy upadłości. W dalszej kolejności syndyk odliczył od sumy podlegającej podziałowi kwotę odpowiadającą przeciętnemu czynszowi najmu lokalu mieszkalnego za okres dwudziestu czterech miesięcy, celem jej wydania upadłemu na zaspokojenie potrzeb mieszkaniowych. Pozostałą część sumy podlegającą podziałowi syndyk wypłacił wierzycielom zabezpieczonym hipotecznie, w tym Alfa Bank S.A. Jako pełnomocnik wierzyciela hipotecznego, przeanalizuj plan podziału sporządzony przez syndyka z punktu widzenia interesów wierzyciela.</w:t>
      </w:r>
    </w:p>
    <w:p w14:paraId="70F2C379" w14:textId="77777777" w:rsidR="00C72EAC" w:rsidRPr="000A505F" w:rsidRDefault="00C72EAC" w:rsidP="00C72EAC">
      <w:pPr>
        <w:pStyle w:val="Akapitzlist"/>
        <w:numPr>
          <w:ilvl w:val="0"/>
          <w:numId w:val="4"/>
        </w:numPr>
        <w:ind w:left="284" w:hanging="426"/>
        <w:contextualSpacing/>
        <w:jc w:val="both"/>
      </w:pPr>
      <w:r w:rsidRPr="000A505F">
        <w:t>Sąd ogłosił upadłość Dominika Wilka w dniu 15.01.202</w:t>
      </w:r>
      <w:r w:rsidR="003D1414">
        <w:t>3</w:t>
      </w:r>
      <w:r w:rsidRPr="000A505F">
        <w:t xml:space="preserve"> r. W skład masy upadłości wchodzi nieruchomość zabudowana domem jednorodzinnym, którą upadły otrzymał od matki w 201</w:t>
      </w:r>
      <w:r w:rsidR="003D1414">
        <w:t>7</w:t>
      </w:r>
      <w:r w:rsidRPr="000A505F">
        <w:t xml:space="preserve"> r. Biegły rzeczoznawca wycenił nieruchomość na kwotę 400 000 zł. W chwili ogłoszenia upadłości oraz w toku postępowania, nieruchomość była zamieszkiwana jedynie przez matkę upadłego. Na nieruchomości w dniu 10.06.201</w:t>
      </w:r>
      <w:r w:rsidR="003D1414">
        <w:t>3</w:t>
      </w:r>
      <w:r w:rsidRPr="000A505F">
        <w:t xml:space="preserve"> r. ustanowiono hipotekę umowną na zabezpieczenie kredytu inwestycyjnego zaciągniętego przez upadłego do kwoty 300 000 zł. Wierzyciel hipoteczny zgłosił w postępowaniu upadłościowym wierzytelność </w:t>
      </w:r>
      <w:r>
        <w:br/>
      </w:r>
      <w:r w:rsidRPr="000A505F">
        <w:t>w łącznej wysokości 326 000 zł. W dniu 1.09.201</w:t>
      </w:r>
      <w:r w:rsidR="003D1414">
        <w:t>7</w:t>
      </w:r>
      <w:r w:rsidRPr="000A505F">
        <w:t xml:space="preserve"> r., na podstawie umowy dożywocia nieruchomość została obciążona prawem dożywocia na rzecz matki upadłego, którego wartość biegły wycenił na kwotę 102 000 zł. W toku postępowania upadłościowego, na skutek przeprowadzonego przetargu, </w:t>
      </w:r>
      <w:r>
        <w:t>s</w:t>
      </w:r>
      <w:r w:rsidRPr="000A505F">
        <w:t>yndyk zbył nieruchomość za kwotę 390 000 zł. Koszty likwidacji nieruchomości wyniosły 5000 zł. W oddzielnym planie podziału syndyk zamierza odliczyć od sumy podlegającej podziałowi maksymalną dopuszczalną kwotę z przeznaczeniem na inne koszty postępowania upadłościowego. Przeanalizuj stan faktyczny opisany powyżej i przedstaw wnioski w zakresie wysokości sumy podlegającej podziałowi, wysokości zaspokojenia wierzycieli, skutków wykonania planu podziału dla praw i roszczeń obciążających nieruchomość.</w:t>
      </w:r>
    </w:p>
    <w:p w14:paraId="2C41DC17" w14:textId="77777777" w:rsidR="00C72EAC" w:rsidRPr="000A505F" w:rsidRDefault="00C72EAC" w:rsidP="00C72EAC">
      <w:pPr>
        <w:pStyle w:val="Akapitzlist"/>
        <w:numPr>
          <w:ilvl w:val="0"/>
          <w:numId w:val="4"/>
        </w:numPr>
        <w:ind w:left="284" w:hanging="426"/>
        <w:contextualSpacing/>
        <w:jc w:val="both"/>
      </w:pPr>
      <w:r w:rsidRPr="000A505F">
        <w:t>Syndyk zarządzeniem z dnia 24.03.202</w:t>
      </w:r>
      <w:r w:rsidR="003D1414">
        <w:t>3</w:t>
      </w:r>
      <w:r w:rsidRPr="000A505F">
        <w:t xml:space="preserve"> r. zwrócił zgłoszenie wierzytelności wierzyciela Fortuna S.A. reprezentowanego przez profesjonalnego pełnomocnika. W uzasadnieniu zarządzenia syndyk wskazał, iż </w:t>
      </w:r>
      <w:r>
        <w:t>s</w:t>
      </w:r>
      <w:r w:rsidRPr="000A505F">
        <w:t>ąd ogłosił upadłość dłużnika postanowieniem z dnia 12.01.202</w:t>
      </w:r>
      <w:r w:rsidR="003D1414">
        <w:t>3</w:t>
      </w:r>
      <w:r w:rsidRPr="000A505F">
        <w:t xml:space="preserve"> r., zaś wierzyciel wniósł zgłoszenie wierzytelności za pośrednictwem systemu teleinformatycznego dopiero w dniu 14.02.202</w:t>
      </w:r>
      <w:r w:rsidR="003D1414">
        <w:t>3</w:t>
      </w:r>
      <w:r w:rsidRPr="000A505F">
        <w:t xml:space="preserve"> r., a więc po upływie 30 dni od dnia ogłoszenia upadłości. Dodatkowo syndyk wskazał, iż zgłoszenie podlegało zwrotowi </w:t>
      </w:r>
      <w:r>
        <w:br/>
      </w:r>
      <w:r w:rsidRPr="000A505F">
        <w:t xml:space="preserve">w związku z tym, iż do zgłoszenia wierzytelności wierzyciel nie dołączył załączników elektronicznych zawierających dowody wskazane w zgłoszeniu wierzytelności. Działając </w:t>
      </w:r>
      <w:r w:rsidRPr="000A505F">
        <w:lastRenderedPageBreak/>
        <w:t>jako pełnomocnik wierzyciela Fortuna S.A., oceń zarządzenie syndyka oraz wskaż, czy podlega ono zaskarżeniu, uzasadniając swoje stanowisko.</w:t>
      </w:r>
    </w:p>
    <w:p w14:paraId="75A51DD1" w14:textId="77777777" w:rsidR="00C72EAC" w:rsidRPr="000A505F" w:rsidRDefault="00C72EAC" w:rsidP="00C72EAC">
      <w:pPr>
        <w:pStyle w:val="Akapitzlist"/>
        <w:numPr>
          <w:ilvl w:val="0"/>
          <w:numId w:val="4"/>
        </w:numPr>
        <w:ind w:left="284" w:hanging="426"/>
        <w:contextualSpacing/>
        <w:jc w:val="both"/>
      </w:pPr>
      <w:r w:rsidRPr="000A505F">
        <w:t>Ryszard Bystry oraz jego żona Zofia Bystry, w związku z długotrwałą chorobą dziecka</w:t>
      </w:r>
      <w:r>
        <w:t>,</w:t>
      </w:r>
      <w:r w:rsidRPr="000A505F">
        <w:t xml:space="preserve"> zaciągnęli szereg pożyczek i kredytów, aby zdobyć fundusze na jego leczenie. Po nagłej utracie pracy przez Ryszarda Bystrego, nie byli w stanie na bieżąco regulować swoich zobowiązań i popadli w tzw. „spiralę zadłużenia”, która utrwaliła ich niewypłacalność. </w:t>
      </w:r>
      <w:r>
        <w:br/>
      </w:r>
      <w:r w:rsidRPr="000A505F">
        <w:t xml:space="preserve">W swojej obecnej sytuacji chcieliby złożyć wniosek o ogłoszenie upadłości. Aktualnie oboje są emerytami z niskimi świadczeniami emerytalnymi. Cały majątek dłużników stanowi dom jednorodzinny, w którym zamieszkują z niepełnosprawnym dzieckiem. Wartość nieruchomości została określona przez rzeczoznawcę majątkowego na kwotę 440 000 zł, przy zadłużeniu w wysokości niemal 900 000 zł. Dłużnicy obawiają się ogłosić upadłość, gdyż boją się utraty domu, a nie stać ich na wynajem innej nieruchomości i przystosowanie jej do potrzeb chorego dziecka. Jednocześnie brat Pani Zofii zaproponował im pomoc i jest gotów wydatkować środki pieniężne na zaspokojenie ich wierzycieli, o ile będą oni mogli zachować swoje dotychczasowe miejsce zamieszkania. W ramach porady prawnej zaproponuj dłużnikom rozwiązania ich </w:t>
      </w:r>
      <w:r>
        <w:t>problemów</w:t>
      </w:r>
      <w:r w:rsidRPr="000A505F">
        <w:t>, uwzględniające ich aktualną sytuację osobistą oraz umożliwiające oddłużenie w ramach procedury upadłościowej. Poinformuj dłużników o warunkach, jakie muszą spełnić, aby się oddłużyć.</w:t>
      </w:r>
    </w:p>
    <w:p w14:paraId="5A75D55B" w14:textId="77777777" w:rsidR="00C72EAC" w:rsidRPr="000A505F" w:rsidRDefault="00C72EAC" w:rsidP="00C72EAC">
      <w:pPr>
        <w:pStyle w:val="Akapitzlist"/>
        <w:numPr>
          <w:ilvl w:val="0"/>
          <w:numId w:val="4"/>
        </w:numPr>
        <w:ind w:left="284" w:hanging="426"/>
        <w:contextualSpacing/>
        <w:jc w:val="both"/>
      </w:pPr>
      <w:r w:rsidRPr="000A505F">
        <w:t xml:space="preserve">Wierzyciel otrzymał od syndyka projekt planu spłaty wierzycieli. W treści dokumentu syndyk wnosi o warunkowe umorzenie zobowiązań upadłego. Uzasadniając swój wniosek, syndyk wskazał, iż w toku postępowania ustalił, iż upadły w okresie ostatnich 5 lat uzyskiwał wynagrodzenie na poziomie płacy minimalnej wskutek niskich kwalifikacji zawodowych. Dodatkowo syndyk wskazał, iż w toku postępowania komornik ustalił, iż jedynym majątkiem upadłego był samochód osobowy, sprzedany w toku postępowania, </w:t>
      </w:r>
      <w:r>
        <w:br/>
      </w:r>
      <w:r w:rsidRPr="000A505F">
        <w:t xml:space="preserve">z którego wpływy posłużą do pokrycia kosztów upadłości. Innego majątku rzeczowego komornik nie ustalił. Prezentując aktualną sytuację osobistą upadłego, </w:t>
      </w:r>
      <w:r>
        <w:t>s</w:t>
      </w:r>
      <w:r w:rsidRPr="000A505F">
        <w:t>yndyk wskazał, iż upadły zamieszkuje nieodpłatnie w domu siostry, który odziedziczyła ona w spadku po matce upadłego zmarłej dwa lata wcześniej, na podstawie testamentu, w którym upadły nie został uwzględniony. Wskazując na powyższe, syndyk podkreślił, iż dłużnik ze względu na niepełne wykształcenie podstawowe, aktualnie nie ma perspektyw na zwiększenie wynagrodzenia ponad kwotę ustawowego minimum, niemniej jednak aktualnie podnosi swoje kwalifikacje zawodowe, które w perspektywie 5 lat mogą zmienić jego sytuację zawodową. Oceń jako pełnomocnik wierzyciela działania syndyka w okresie trwania postępowania i ewentualnie wskaż</w:t>
      </w:r>
      <w:r>
        <w:t>,</w:t>
      </w:r>
      <w:r w:rsidRPr="000A505F">
        <w:t xml:space="preserve"> jakie stanowisko w odpowiedzi na pismo syndyka powinien zająć wierzyciel.</w:t>
      </w:r>
    </w:p>
    <w:p w14:paraId="7586FCC4" w14:textId="77777777" w:rsidR="00C72EAC" w:rsidRPr="000A505F" w:rsidRDefault="00C72EAC" w:rsidP="00C72EAC">
      <w:pPr>
        <w:pStyle w:val="Akapitzlist"/>
        <w:numPr>
          <w:ilvl w:val="0"/>
          <w:numId w:val="4"/>
        </w:numPr>
        <w:ind w:left="284" w:hanging="426"/>
        <w:contextualSpacing/>
        <w:jc w:val="both"/>
      </w:pPr>
      <w:r w:rsidRPr="000A505F">
        <w:t>Nieruchomość Centro-met sp. z o.o. była obciążona hipoteką zabezpieczającą wierzytelność przysługując</w:t>
      </w:r>
      <w:r>
        <w:t>ą</w:t>
      </w:r>
      <w:r w:rsidRPr="000A505F">
        <w:t xml:space="preserve"> Metal-zbyt S.A. wobec Stal-Pol S.A. w upadłości. W ramach postępowania egzekucyjnego komornik sprzedał nieruchomość Centro-met sp. z o.o., zaspokajając </w:t>
      </w:r>
      <w:r>
        <w:br/>
      </w:r>
      <w:r w:rsidRPr="000A505F">
        <w:t>w całości wierzytelność Metal-zbyt S.A. Zarząd spółki Centro-met sp. z o.o. zwrócił się do działu prawnego o wskazanie działań, jakie należy podjąć w toczącym się postępowaniu upadłościowym Stal-Pol S.A., w celu zaspokojenia wierzytelności regresowej przysługującej Centro-met sp. z o.o. wobec Stal-Pol S.A.,</w:t>
      </w:r>
      <w:r>
        <w:t xml:space="preserve"> </w:t>
      </w:r>
      <w:r w:rsidRPr="000A505F">
        <w:t xml:space="preserve">z tytułu zaspokojenia wierzytelności Metal-zbyt S.A. Nie jest wiadomym, na jakim etapie znajduje się postępowanie upadłościowe Stal-Pol S.A. Jako radca prawny Centro-met sp. z o.o. wskaż możliwe rodzaje działań w postępowaniu upadłościowym Stal-Pol S.A., </w:t>
      </w:r>
      <w:r w:rsidRPr="000A505F">
        <w:br/>
        <w:t>w zależności od etapu zaawansowania postępowania upadłościowego dłużnika.</w:t>
      </w:r>
    </w:p>
    <w:p w14:paraId="569BDCF1" w14:textId="77777777" w:rsidR="00C72EAC" w:rsidRPr="00A22681" w:rsidRDefault="00C72EAC" w:rsidP="00C72EAC">
      <w:pPr>
        <w:pStyle w:val="Akapitzlist"/>
        <w:numPr>
          <w:ilvl w:val="0"/>
          <w:numId w:val="4"/>
        </w:numPr>
        <w:ind w:left="284" w:hanging="426"/>
        <w:contextualSpacing/>
        <w:jc w:val="both"/>
        <w:rPr>
          <w:rFonts w:eastAsia="BookmanOldStyle"/>
          <w:iCs/>
        </w:rPr>
      </w:pPr>
      <w:r w:rsidRPr="00A22681">
        <w:rPr>
          <w:rFonts w:eastAsia="BookmanOldStyle"/>
        </w:rPr>
        <w:t>Sąd Rejonowy w dla m.st. Warszawy w Warszawie postanowieniem z 10.04.202</w:t>
      </w:r>
      <w:r w:rsidR="003D1414">
        <w:rPr>
          <w:rFonts w:eastAsia="BookmanOldStyle"/>
        </w:rPr>
        <w:t>3</w:t>
      </w:r>
      <w:r w:rsidRPr="00A22681">
        <w:rPr>
          <w:rFonts w:eastAsia="BookmanOldStyle"/>
        </w:rPr>
        <w:t xml:space="preserve"> r. oddalił wniosek wierzyciela o ogłoszenie upadłości dłużnika z uwagi na brak majątku dłużnika na pokrycie kosztów postępowania, wskazując podstawę prawną (art. 13 ust. 1 p.u.). Zażalenie na niniejsze postanowienie złożył wierzyciel i dłużnik. Wierzyciel w zażaleniu zażądał </w:t>
      </w:r>
      <w:r w:rsidRPr="00A22681">
        <w:rPr>
          <w:rFonts w:eastAsia="BookmanOldStyle"/>
        </w:rPr>
        <w:lastRenderedPageBreak/>
        <w:t xml:space="preserve">ogłoszenia upadłości, podnosząc, że majątek wystarczy na pokrycie kosztów. Dłużnik podniósł w zażaleniu, że absolutnie majątek jest wystarczający na pokrycie kosztów, </w:t>
      </w:r>
      <w:r>
        <w:rPr>
          <w:rFonts w:eastAsia="BookmanOldStyle"/>
        </w:rPr>
        <w:br/>
      </w:r>
      <w:r w:rsidRPr="00A22681">
        <w:rPr>
          <w:rFonts w:eastAsia="BookmanOldStyle"/>
        </w:rPr>
        <w:t>a wniosek powinien być oddalony z uwagi na treść art. 11 ust. 1a p.u., albowiem opóźnienie w wykonaniu przez niego zobowiązań pieniężnych wynosi jedynie 30 dni. Sąd Okręgowy w Warszawie wyrokiem z dnia 28.05.202</w:t>
      </w:r>
      <w:r w:rsidR="003D1414">
        <w:rPr>
          <w:rFonts w:eastAsia="BookmanOldStyle"/>
        </w:rPr>
        <w:t>3</w:t>
      </w:r>
      <w:r w:rsidRPr="00A22681">
        <w:rPr>
          <w:rFonts w:eastAsia="BookmanOldStyle"/>
        </w:rPr>
        <w:t xml:space="preserve"> roku ogłosił upadłość dłużnika, oddalając zażalenie dłużnika. Dłużnik wniósł skargę kasacyjną od orzeczenia Sądu Okręgowego </w:t>
      </w:r>
      <w:r>
        <w:rPr>
          <w:rFonts w:eastAsia="BookmanOldStyle"/>
        </w:rPr>
        <w:br/>
      </w:r>
      <w:r w:rsidRPr="00A22681">
        <w:rPr>
          <w:rFonts w:eastAsia="BookmanOldStyle"/>
        </w:rPr>
        <w:t xml:space="preserve">w Warszawie oraz skargę o stwierdzenie niezgodności z prawem prawomocnego orzeczenia. </w:t>
      </w:r>
      <w:r w:rsidRPr="00A22681">
        <w:rPr>
          <w:rFonts w:eastAsia="BookmanOldStyle"/>
          <w:iCs/>
        </w:rPr>
        <w:t>Oceń podejmowane czynności procesowe w niniejszym postępowaniu oraz omów pozytywne i negatywne przesłanki upadłościowe.</w:t>
      </w:r>
    </w:p>
    <w:p w14:paraId="3477FF90" w14:textId="77777777" w:rsidR="00C72EAC" w:rsidRPr="000A505F" w:rsidRDefault="00C72EAC" w:rsidP="00C72EAC">
      <w:pPr>
        <w:pStyle w:val="Akapitzlist"/>
        <w:numPr>
          <w:ilvl w:val="0"/>
          <w:numId w:val="4"/>
        </w:numPr>
        <w:ind w:left="284" w:hanging="426"/>
        <w:contextualSpacing/>
        <w:jc w:val="both"/>
      </w:pPr>
      <w:r w:rsidRPr="000A505F">
        <w:t xml:space="preserve">Sąd </w:t>
      </w:r>
      <w:r w:rsidRPr="00A22681">
        <w:rPr>
          <w:rFonts w:eastAsia="BookmanOldStyle"/>
        </w:rPr>
        <w:t>Rejonowy</w:t>
      </w:r>
      <w:r w:rsidRPr="000A505F">
        <w:t xml:space="preserve"> dla m.st. Warszawy w Warszawie w dniu 4.04.202</w:t>
      </w:r>
      <w:r w:rsidR="003D1414">
        <w:t>3</w:t>
      </w:r>
      <w:r w:rsidRPr="000A505F">
        <w:t xml:space="preserve"> roku ogłosił upadłość Jana Witkowskiego – osoby nieprowadzącej działalności gospodarczej. Ustanowiony </w:t>
      </w:r>
      <w:r w:rsidRPr="000A505F">
        <w:br/>
        <w:t>w tym postępowaniu syndyk wniósł o umorzenie zobowiązań upadłego bez ustalania planu spłat. Wskazał, że Jan Kowalski jest bezrobotny od 20</w:t>
      </w:r>
      <w:r>
        <w:t>2</w:t>
      </w:r>
      <w:r w:rsidR="003D1414">
        <w:t>1</w:t>
      </w:r>
      <w:r w:rsidRPr="000A505F">
        <w:t xml:space="preserve"> r., ma wykształcenie wyższe, z zawodu jest informatykiem. Jest też osobą zdrową, ma 40 lat i zamieszkuje </w:t>
      </w:r>
      <w:r w:rsidRPr="000A505F">
        <w:br/>
        <w:t>z żoną oraz z dziećmi w wieku 5, 10 oraz 15 lat w mieszkaniu komunalnym o powierzchni ok. 60 m</w:t>
      </w:r>
      <w:r w:rsidRPr="00A22681">
        <w:rPr>
          <w:vertAlign w:val="superscript"/>
        </w:rPr>
        <w:t>2</w:t>
      </w:r>
      <w:r w:rsidRPr="000A505F">
        <w:t xml:space="preserve">. Małżonka upadłego pracuje na ½ etatu. W utrzymaniu upadłemu oraz jego rodziny pomagają rodzice zarówno samego upadłego, jak i jego małżonki. Ponadto upadły otrzymuje pomoc socjalną na każde dziecko z programu 500+. Wysokość zobowiązań upadłego wynosi 100 000 zł. W ocenie syndyka konieczność zajmowania się/wychowania trójki dzieci uniemożliwia upadłemu podjęcie pracy. Z tych względów zasadne jest umorzenie zobowiązań upadłego bez ustalenia planu spłaty. Jako pełnomocnik wierzyciela oceń powyższe pismo syndyka, przedstawiając jednocześnie przesłanki do umorzenia zobowiązań bez ustalania planu spłaty. </w:t>
      </w:r>
    </w:p>
    <w:p w14:paraId="7A94145F" w14:textId="77777777" w:rsidR="00C72EAC" w:rsidRPr="000A505F" w:rsidRDefault="00C72EAC" w:rsidP="00C72EAC">
      <w:pPr>
        <w:pStyle w:val="Akapitzlist"/>
        <w:numPr>
          <w:ilvl w:val="0"/>
          <w:numId w:val="4"/>
        </w:numPr>
        <w:ind w:left="284" w:hanging="426"/>
        <w:contextualSpacing/>
        <w:jc w:val="both"/>
      </w:pPr>
      <w:r w:rsidRPr="000A505F">
        <w:t>Henryk prowadził od 201</w:t>
      </w:r>
      <w:r>
        <w:t>6</w:t>
      </w:r>
      <w:r w:rsidRPr="000A505F">
        <w:t xml:space="preserve"> r. działalność jednoosobową pod nazwą Henryk Otel – handel i usługi. W dniu 15.01.202</w:t>
      </w:r>
      <w:r w:rsidR="003D1414">
        <w:t>3</w:t>
      </w:r>
      <w:r w:rsidRPr="000A505F">
        <w:t xml:space="preserve"> r. podjął decyzję o zakończeniu działalności i wniósł </w:t>
      </w:r>
      <w:r w:rsidRPr="000A505F">
        <w:br/>
        <w:t>o wykreślenie go z CEIDG. W dniu 21.01.202</w:t>
      </w:r>
      <w:r w:rsidR="003D1414">
        <w:t>3</w:t>
      </w:r>
      <w:r w:rsidRPr="000A505F">
        <w:t xml:space="preserve"> r. został wykreślony z CEIDG. Henrykowi pozostało jednak ponad 100 000 zł długów z tytułu prowadzonej przez niego działalności, których nie jest on w stanie spłacić. Henryk chciałby ogłosić upadłość i móc zacząć od nowa z czystym kontem prowadzić działalność gospodarczą. Udziel porady prawnej Henrykowi, informując go o tym, czy jest możliwe ogłoszenie przez niego upadłości, a jeżeli tak to, </w:t>
      </w:r>
      <w:r>
        <w:br/>
      </w:r>
      <w:r w:rsidRPr="000A505F">
        <w:t xml:space="preserve">w jakim trybie i jakie są związane z tym korzyści i ryzyka. </w:t>
      </w:r>
    </w:p>
    <w:p w14:paraId="1DDE7148" w14:textId="77777777" w:rsidR="00C72EAC" w:rsidRPr="000A505F" w:rsidRDefault="00C72EAC" w:rsidP="00C72EAC">
      <w:pPr>
        <w:pStyle w:val="Akapitzlist"/>
        <w:numPr>
          <w:ilvl w:val="0"/>
          <w:numId w:val="4"/>
        </w:numPr>
        <w:ind w:left="284" w:hanging="426"/>
        <w:contextualSpacing/>
        <w:jc w:val="both"/>
      </w:pPr>
      <w:r w:rsidRPr="000A505F">
        <w:t xml:space="preserve">Krzysztof jest jedynym członkiem zarządu Trudne sp. z o.o. Z uwagi na problemy </w:t>
      </w:r>
      <w:r w:rsidRPr="000A505F">
        <w:br/>
        <w:t xml:space="preserve">z wierzycielem Mirosławem, który chciał wstrzymać dostawy towarów dla Trudne sp. </w:t>
      </w:r>
      <w:r w:rsidRPr="000A505F">
        <w:br/>
        <w:t>z o.o., Krzysztof podjął w lutym 202</w:t>
      </w:r>
      <w:r w:rsidR="003D1414">
        <w:t>2</w:t>
      </w:r>
      <w:r w:rsidRPr="000A505F">
        <w:t xml:space="preserve"> r. decyzję o zapłaceniu Mirosławowi wszystkich zaległych faktur w kwocie 100 000 zł, a dodatkowo jako przejaw dobrej woli zapłacił mu także przyszłe niewymagalne faktury na najbliższe 6 miesięcy w kwocie 150 000 zł. Ponadto, w maju 202</w:t>
      </w:r>
      <w:r w:rsidR="003D1414">
        <w:t>2</w:t>
      </w:r>
      <w:r w:rsidRPr="000A505F">
        <w:t xml:space="preserve"> r. Krzysztof zapłacił na rzecz innej spółki tj. Sprawy sp. z o.o., </w:t>
      </w:r>
      <w:r w:rsidRPr="000A505F">
        <w:br/>
        <w:t>w której członkiem zarządu jest jego była żona, wynagrodzenie za świadczone przez Trudne sp. z o.o. usługi w kwocie 120 000 zł. W lipcu 202</w:t>
      </w:r>
      <w:r w:rsidR="003D1414">
        <w:t>2</w:t>
      </w:r>
      <w:r w:rsidRPr="000A505F">
        <w:t xml:space="preserve"> r. ogłoszono upadłość Trudne sp. z o.o. Czy ogłoszenie upadłości Trudne sp. z o.o. generuje jakieś ryzyka dla Mirosława oraz Sprawy sp. z o.o.? Jeżeli tak, to jakie i czy Mirosław oraz Sprawy sp. z o.o. mogą się jakoś przed nimi bronić?</w:t>
      </w:r>
    </w:p>
    <w:bookmarkEnd w:id="0"/>
    <w:p w14:paraId="79AC98DD" w14:textId="77777777" w:rsidR="00C72EAC" w:rsidRDefault="00C72EAC" w:rsidP="00C72EAC">
      <w:pPr>
        <w:pStyle w:val="Akapitzlist"/>
        <w:numPr>
          <w:ilvl w:val="0"/>
          <w:numId w:val="4"/>
        </w:numPr>
        <w:ind w:left="284" w:hanging="426"/>
        <w:contextualSpacing/>
        <w:jc w:val="both"/>
      </w:pPr>
      <w:r>
        <w:t>Zielony Ogród S.A. jest dłużnikiem</w:t>
      </w:r>
      <w:r w:rsidRPr="006D5219">
        <w:t xml:space="preserve"> </w:t>
      </w:r>
      <w:r>
        <w:t xml:space="preserve">wobec kilku swoich dostawców. Zobowiązania te są przeterminowane ponad trzy miesiące. Niektórzy z wierzycieli wystąpili już do sądu </w:t>
      </w:r>
      <w:r>
        <w:br/>
        <w:t xml:space="preserve">z pozwami o zapłatę, a jeden z nich złożył </w:t>
      </w:r>
      <w:r w:rsidRPr="00713083">
        <w:t>wniosek o ogłoszenie upadłości</w:t>
      </w:r>
      <w:r>
        <w:t xml:space="preserve"> spółki. Spółk</w:t>
      </w:r>
      <w:r w:rsidRPr="00713083">
        <w:t>a</w:t>
      </w:r>
      <w:r>
        <w:t xml:space="preserve"> posiada majątek trwały i obrotowy, w tym towary i należności wystarczające do zaspokojenia wierzycieli. Spółka prowadzi także działalność gospodarczą, choć brakuje jej środków na sfinansowanie zakupu materiałów i surowców potrzebnych do zwiększenia produkcji. Niektórzy z dostawców spółki udzieliliby jej kredytu kupieckiego, gdyby spółka uporała się ze spłatą zadłużenia i oddaliła ryzyko egzekucji komorniczej lub upadłości. </w:t>
      </w:r>
      <w:r>
        <w:lastRenderedPageBreak/>
        <w:t>Proszę ocenić, czy spółka dysponuje środkami prawnymi</w:t>
      </w:r>
      <w:r w:rsidRPr="00713083">
        <w:t xml:space="preserve"> mogący</w:t>
      </w:r>
      <w:r>
        <w:t>mi</w:t>
      </w:r>
      <w:r w:rsidRPr="00713083">
        <w:t xml:space="preserve"> zapobiec ogłoszeni</w:t>
      </w:r>
      <w:r>
        <w:t>u jej upadłości i chroniącymi jej majątek przed egzekucją.</w:t>
      </w:r>
    </w:p>
    <w:p w14:paraId="6D7161F3" w14:textId="77777777" w:rsidR="00C72EAC" w:rsidRPr="000A505F" w:rsidRDefault="00C72EAC" w:rsidP="00C72EAC">
      <w:pPr>
        <w:pStyle w:val="Akapitzlist"/>
        <w:numPr>
          <w:ilvl w:val="0"/>
          <w:numId w:val="4"/>
        </w:numPr>
        <w:contextualSpacing/>
        <w:jc w:val="both"/>
      </w:pPr>
      <w:r w:rsidRPr="000A505F">
        <w:t xml:space="preserve">Do </w:t>
      </w:r>
      <w:r>
        <w:t>s</w:t>
      </w:r>
      <w:r w:rsidRPr="000A505F">
        <w:t xml:space="preserve">ądu wpłynął wniosek o ogłoszenie upadłości ABC sp. z o.o. sp. k. złożony przez wierzyciela. Jednocześnie w imieniu dłużnika wniosek o upadłość do sądu złożył komplementariusz ABC sp. z o.o. wraz z wnioskiem o zatwierdzenie warunków sprzedaży przedsiębiorstwa dłużnika na swoją rzecz. We wniosku reprezentant dłużnika wskazał, iż w skład przedsiębiorstwa wchodzi nieruchomość zabezpieczona hipotekami oraz posadowione na niej urządzenia zabezpieczone zastawami rejestrowymi. We wniosku </w:t>
      </w:r>
      <w:r w:rsidRPr="000A505F">
        <w:br/>
        <w:t xml:space="preserve">o zatwierdzenie warunków sprzedaży komplementariusz dłużnika wskazał oferowaną cenę w kwocie 2 500 000 zł oraz podał oszacowaną przez siebie wartość przedsiębiorstwa. Do wniosku załączono potwierdzenie uiszczenia zaliczki na koszty postępowania </w:t>
      </w:r>
      <w:r w:rsidRPr="000A505F">
        <w:br/>
        <w:t>w przedmiocie ogłoszenia upadłości. Jako pełnomocnik wierzyciela ABC sp. z o.o. sp. k., który złożył równoległy wniosek o upadłość, sformułuj odpowiedź na wniosek złożony przez dłużnika. Wyjaśnij, jakie wnioski i zarzuty należy podnieść w odpowiedzi na wniosek złożony przez dłużnika.</w:t>
      </w:r>
    </w:p>
    <w:p w14:paraId="31C7974C" w14:textId="77777777" w:rsidR="00C72EAC" w:rsidRPr="000A505F" w:rsidRDefault="00C72EAC" w:rsidP="00C72EAC">
      <w:pPr>
        <w:pStyle w:val="Akapitzlist"/>
        <w:numPr>
          <w:ilvl w:val="0"/>
          <w:numId w:val="4"/>
        </w:numPr>
        <w:contextualSpacing/>
        <w:jc w:val="both"/>
      </w:pPr>
      <w:r w:rsidRPr="000A505F">
        <w:t>Po ogłoszeniu upadłości Juliusza Maciąga, osoby fizycznej nieprowadzącej działalności gospodarczej</w:t>
      </w:r>
      <w:r>
        <w:t>,</w:t>
      </w:r>
      <w:r w:rsidRPr="000A505F">
        <w:t xml:space="preserve"> do syndyka zgłosiła się firma ABC Leasing S.A. z wezwaniem do złożenia oświadczenia, czy kontynuuje umowę leasingu zawartą przez upadłego, czy też od niej odstępuje z dniem ogłoszenia upadłości. Syndyk wezwał upadłego do zwrotu pojazdu będącego przedmiotem leasingu oraz złożenia wyjaśnień, dlaczego we wniosku </w:t>
      </w:r>
      <w:r>
        <w:br/>
      </w:r>
      <w:r w:rsidRPr="000A505F">
        <w:t xml:space="preserve">o ogłoszenie upadłości konsumenckiej nie wskazał, iż posiada majątek w postaci praw majątkowych z umowy leasingu. W odpowiedzi na pismo syndyka upadły podniósł, że nie wiedział o konieczności wskazania posiadanego pojazdu, gdyż nie stanowi on jego własności. W dalszej kolejności odmówił wydania pojazdu, wskazując, iż stanowi on własność ABC Leasing S.A. i może go wydać tylko właścicielowi po wypowiedzeniu umowy leasingu. Działając jako pełnomocnik syndyka, udziel porady prawnej swojemu mocodawcy, wskazując możliwe rozwiązania zaistniałej sytuacji w oparciu </w:t>
      </w:r>
      <w:r>
        <w:br/>
      </w:r>
      <w:r w:rsidRPr="000A505F">
        <w:t>o obowiązujące przepisy prawa upadłościowego.</w:t>
      </w:r>
    </w:p>
    <w:p w14:paraId="5104075D" w14:textId="77777777" w:rsidR="00C72EAC" w:rsidRPr="000A505F" w:rsidRDefault="00C72EAC" w:rsidP="00C72EAC">
      <w:pPr>
        <w:pStyle w:val="Akapitzlist"/>
        <w:numPr>
          <w:ilvl w:val="0"/>
          <w:numId w:val="4"/>
        </w:numPr>
        <w:contextualSpacing/>
        <w:jc w:val="both"/>
      </w:pPr>
      <w:r w:rsidRPr="000A505F">
        <w:t xml:space="preserve">TermoPlast sp. z o.o. na zlecenie inwestora Planeta S.A. realizowała prace związane </w:t>
      </w:r>
      <w:r>
        <w:br/>
      </w:r>
      <w:r w:rsidRPr="000A505F">
        <w:t xml:space="preserve">z wykonaniem instalacji chłodniczej. W ramach realizowanej usługi dostarczyła na teren nieruchomości należącej do inwestora maszyny i urządzenia chłodnicze, z których część została zamontowana w budowanym obiekcie, zaś część była składowana na terenie budowy i oczekiwała na montaż zgodnie z planowanym harmonogramem prac. TermoPlast sp. z o.o., zgodnie z zawartą umową, wystawił Planeta S.A. faktury VAT </w:t>
      </w:r>
      <w:r w:rsidRPr="000A505F">
        <w:br/>
        <w:t>z tytułu sprzedaży urządzeń chłodniczych, które zamontował w realizowanym obiekcie. Sąd Rejonowy ogłosił upadłość Planeta S.A.</w:t>
      </w:r>
      <w:r>
        <w:t>,</w:t>
      </w:r>
      <w:r w:rsidRPr="000A505F">
        <w:t xml:space="preserve"> zaś syndyk w sporządzonym spisie inwentarza ujął maszyny i urządzenia chłodnicze znajdujące się na nieruchomości upadłego i przystąpił do ich likwidacji. Jako radca prawny udziel porady prawnej TermoPlast sp. z o.o. Wyjaśnij, jakie prawa w toczącym się postępowaniu upadłościowym posiada TermoPlast sp. z o.o. i za pomocą jakich narzędzi może je zrealizować.</w:t>
      </w:r>
    </w:p>
    <w:p w14:paraId="229B62F0" w14:textId="77777777" w:rsidR="00C72EAC" w:rsidRPr="000A505F" w:rsidRDefault="00C72EAC" w:rsidP="00C72EAC">
      <w:pPr>
        <w:pStyle w:val="Akapitzlist"/>
        <w:numPr>
          <w:ilvl w:val="0"/>
          <w:numId w:val="4"/>
        </w:numPr>
        <w:contextualSpacing/>
        <w:jc w:val="both"/>
      </w:pPr>
      <w:r w:rsidRPr="000A505F">
        <w:t>W dniu 4.01.202</w:t>
      </w:r>
      <w:r w:rsidR="003D1414">
        <w:t>3</w:t>
      </w:r>
      <w:r w:rsidRPr="000A505F">
        <w:t xml:space="preserve"> r. do kancelarii radcy prawnego zgłosił się klient, wobec którego 30.12.201</w:t>
      </w:r>
      <w:r w:rsidR="003D1414">
        <w:t>9</w:t>
      </w:r>
      <w:r w:rsidRPr="000A505F">
        <w:t xml:space="preserve"> r. </w:t>
      </w:r>
      <w:r>
        <w:t>s</w:t>
      </w:r>
      <w:r w:rsidRPr="000A505F">
        <w:t xml:space="preserve">ąd ogłosił upadłość konsumencką. Poinformował on radcę, iż w toku postępowania zmarł jego ojciec, pozostawiając mu w spadku nieruchomość o wartości rynkowej ok. 1 000 000 zł. Syndyk poinformował upadłego, iż po sprzedaży nieruchomości zaspokoi w całości koszty postępowania w wysokości 50 000 zł oraz wszystkie wierzytelności ujęte na liście wierzytelności w kwocie 350 000 zł, zaś pozostałą po sprzedaży kwotę ok. 400 000 zł zwróci upadłemu i wystąpi do </w:t>
      </w:r>
      <w:r>
        <w:t>s</w:t>
      </w:r>
      <w:r w:rsidRPr="000A505F">
        <w:t xml:space="preserve">ądu o umorzenie postępowania upadłościowego. Klient poinformował radcę prawnego, iż w postępowaniu upadłościowym nie uczestniczy Bank Nowy S.A., który nie zgłosił syndykowi wierzytelności z tytułu wypowiedzianego kredytu gotówkowego w kwocie ok. 250 000 </w:t>
      </w:r>
      <w:r w:rsidRPr="000A505F">
        <w:lastRenderedPageBreak/>
        <w:t>zł. Udziel porady prawnej upadłemu, w zakresie przysługujących mu praw oraz możliwych do podjęcia działań, w ramach toczącego się postępowania upadłościowego, odnosząc się do jego aktualnej sytuacji.</w:t>
      </w:r>
    </w:p>
    <w:p w14:paraId="3E2F5719" w14:textId="77777777" w:rsidR="00C72EAC" w:rsidRPr="000A505F" w:rsidRDefault="00C72EAC" w:rsidP="00C72EAC">
      <w:pPr>
        <w:pStyle w:val="Akapitzlist"/>
        <w:numPr>
          <w:ilvl w:val="0"/>
          <w:numId w:val="4"/>
        </w:numPr>
        <w:contextualSpacing/>
        <w:jc w:val="both"/>
      </w:pPr>
      <w:r w:rsidRPr="000A505F">
        <w:t>Do syndyka masy upadłości wpłynęło zgłoszenie wierzytelności od pracownika upadłego. Zgłoszenie wierzytelności zawierało wszystkie elementy formalne przewidziane w prawie upadłościowym oraz było złożone w dwóch egzemplarzach. Syndyk dokonał zwrotu zgłoszenia wierzytelności, podnosząc w uzasadnieniu, iż wierzyciel nie dokonał zgłoszenia za pośrednictwem systemu teleinformatycznego, jak również, iż nie uiścił zryczałtowanych kosztów postępowania upadłościowego w związku ze zgłoszeniem wierzytelności po upływie terminu. W oparciu o przedstawiony powyżej stan faktyczny udziel porady prawnej wierzycielowi, oceniając działanie syndyka w świetle obowiązujących przepisów prawa upadłościowego.</w:t>
      </w:r>
    </w:p>
    <w:p w14:paraId="392D1F9E" w14:textId="77777777" w:rsidR="00C72EAC" w:rsidRPr="000A505F" w:rsidRDefault="00C72EAC" w:rsidP="00C72EAC">
      <w:pPr>
        <w:pStyle w:val="Akapitzlist"/>
        <w:numPr>
          <w:ilvl w:val="0"/>
          <w:numId w:val="4"/>
        </w:numPr>
        <w:contextualSpacing/>
        <w:jc w:val="both"/>
      </w:pPr>
      <w:r w:rsidRPr="000A505F">
        <w:t xml:space="preserve">Po ogłoszeniu upadłości, a przed uprawomocnieniem się postanowienia, wierzyciel upadłego dowiedział się, iż syndyk obwieścił o sprzedaży z wolnej ręki kilku samochodów osobowych należących do upadłego, na zaspokojenie pilnych kosztów postępowania, </w:t>
      </w:r>
      <w:r>
        <w:br/>
      </w:r>
      <w:r w:rsidRPr="000A505F">
        <w:t>a przed rozpoczęciem likwidacji masy upadłości. Wierzyciel po zapoznaniu się z treścią ogłoszeń syndyka stwierdził, iż na sprzedawanych przez syndyka pojazdach są zabezpieczone zastawem rejestrowym i należące do niego wierzytelności. Jako radca prawny będący pełnomocnikiem wierzyciela, wskaż, jakie należy podjąć działania, aby należycie zabezpieczyć interesy wierzyciela w toczącym się postępowaniu upadłościowym.</w:t>
      </w:r>
    </w:p>
    <w:p w14:paraId="1322B975" w14:textId="77777777" w:rsidR="00C72EAC" w:rsidRPr="000A505F" w:rsidRDefault="00C72EAC" w:rsidP="00C72EAC">
      <w:pPr>
        <w:pStyle w:val="Akapitzlist"/>
        <w:numPr>
          <w:ilvl w:val="0"/>
          <w:numId w:val="4"/>
        </w:numPr>
        <w:contextualSpacing/>
        <w:jc w:val="both"/>
      </w:pPr>
      <w:r w:rsidRPr="000A505F">
        <w:t xml:space="preserve">Po zakończeniu likwidacji masy upadłości dłużnika – osoby fizycznej prowadzącej działalność gospodarczą, syndyk sporządził ostateczny plan podziału, w ramach którego wypłacił wierzycielom 500 000 zł z łącznej kwoty zobowiązań w wysokości 940 000 zł, ujętych na liście wierzytelności. Upadły w ustawowym terminie wniósł o ustalenie planu spłaty na okres jednego roku, z miesięczną kwotą spłaty na rzecz wierzycieli </w:t>
      </w:r>
      <w:r w:rsidRPr="000A505F">
        <w:br/>
        <w:t>w wysokości 1000 zł. Sąd w postanowieniu o ustaleniu planu spłaty ustalił plan spłat na okres trzech lat, z kwotą spłaty na rzecz wierzycieli w wysokości 1500 zł miesięcznie. Jako pełnomocnik dłużnika oceń postanowienie sądu i wskaż dłużnikowi, czy istnieją podstawy do złożenia zażalenia.</w:t>
      </w:r>
    </w:p>
    <w:p w14:paraId="363174CD" w14:textId="77777777" w:rsidR="00C72EAC" w:rsidRPr="000A505F" w:rsidRDefault="00C72EAC" w:rsidP="00C72EAC">
      <w:pPr>
        <w:pStyle w:val="Akapitzlist"/>
        <w:numPr>
          <w:ilvl w:val="0"/>
          <w:numId w:val="4"/>
        </w:numPr>
        <w:contextualSpacing/>
        <w:jc w:val="both"/>
      </w:pPr>
      <w:r w:rsidRPr="000A505F">
        <w:t>Morze sp. z o.o. jest wierzycielem biorącym udział w postępowaniu układowym Może S.A. (Dłużnik). Wierzyciel ma wierzytelność ujętą w spisie wierzytelności w kwocie wynoszącej 1 mln zł, podczas gdy suma wszystkich wierzytelności objętych spisem wierzytelności wynosi 3 mln zł. Wierzyciel chce zapewnić sobie realny wpływ na toczące się postępowanie układowe. Proszę poradzić wierzycielowi, jakie ma możliwości prawne, aby odegrać aktywną rolę w toczącym się postępowaniu restrukturyzacyjnym i móc wpływać na jego przebieg.</w:t>
      </w:r>
    </w:p>
    <w:p w14:paraId="225AB843" w14:textId="77777777" w:rsidR="00C72EAC" w:rsidRPr="00713083" w:rsidRDefault="00C72EAC" w:rsidP="00C72EAC">
      <w:pPr>
        <w:pStyle w:val="Akapitzlist"/>
        <w:numPr>
          <w:ilvl w:val="0"/>
          <w:numId w:val="4"/>
        </w:numPr>
        <w:contextualSpacing/>
        <w:jc w:val="both"/>
      </w:pPr>
      <w:r>
        <w:t>Spółka Transport Drogowy spółka z o.o. sp. k. wystąpiła z wnioskiem o otwarcie postępowania układowego</w:t>
      </w:r>
      <w:r w:rsidRPr="00713083">
        <w:t xml:space="preserve">. </w:t>
      </w:r>
      <w:r>
        <w:t>Ogólne zadłużenie spółki</w:t>
      </w:r>
      <w:r w:rsidRPr="00713083">
        <w:t xml:space="preserve"> </w:t>
      </w:r>
      <w:r>
        <w:t xml:space="preserve">wynosi ok. 10 mln zł. Wśród wierzycieli spółki są zarówno wierzyciele prywatni, jak i publicznoprawni, w tym ZUS </w:t>
      </w:r>
      <w:r>
        <w:br/>
        <w:t xml:space="preserve">i Urząd Skarbowy. Wierzytelności wierzycieli publicznoprawnych nie przekraczają kwoty 2 mln zł. </w:t>
      </w:r>
      <w:r w:rsidRPr="00713083">
        <w:t>W</w:t>
      </w:r>
      <w:r>
        <w:t>śród w</w:t>
      </w:r>
      <w:r w:rsidRPr="00713083">
        <w:t>ierzyciel</w:t>
      </w:r>
      <w:r>
        <w:t>i</w:t>
      </w:r>
      <w:r w:rsidRPr="00713083">
        <w:t xml:space="preserve"> </w:t>
      </w:r>
      <w:r>
        <w:t>prywatnych, których jest łącznie 12, największym jest firma leasingowa, której wierzytelność wynosi blisko 5 mln zł oraz bank, którego wierzytelność wynosi ok. 3,8 mln zł. Obaj ci wierzyciele są gotowi głosować za układem, gdyż w ich ocenie jedynie dalsze prowadzenie działalności przez spółkę po jej częściowym oddłużeniu daje szansę na spłatę niezredukowanej części wierzytelności.</w:t>
      </w:r>
      <w:r w:rsidRPr="00713083">
        <w:t xml:space="preserve"> </w:t>
      </w:r>
      <w:r>
        <w:t>Proszę wskazać, czy jest możliwe przyjęcie układu nawet w przypadku negatywnej postawy wierzycieli publicznoprawnych oraz prywatnych poza leasingodawcą i bankiem</w:t>
      </w:r>
      <w:r w:rsidRPr="00713083">
        <w:t>.</w:t>
      </w:r>
    </w:p>
    <w:p w14:paraId="0D5BA960" w14:textId="77777777" w:rsidR="00C72EAC" w:rsidRDefault="00C72EAC" w:rsidP="00C72EAC">
      <w:pPr>
        <w:pStyle w:val="Akapitzlist"/>
        <w:numPr>
          <w:ilvl w:val="0"/>
          <w:numId w:val="4"/>
        </w:numPr>
        <w:contextualSpacing/>
        <w:jc w:val="both"/>
      </w:pPr>
      <w:bookmarkStart w:id="1" w:name="_Hlk122342042"/>
      <w:r w:rsidRPr="004F070B">
        <w:t xml:space="preserve"> </w:t>
      </w:r>
      <w:r>
        <w:t xml:space="preserve">Wobec Jedynki </w:t>
      </w:r>
      <w:r w:rsidRPr="00713083">
        <w:t xml:space="preserve">sp. z o.o. </w:t>
      </w:r>
      <w:r>
        <w:t xml:space="preserve">jako dłużnika otwarto postępowanie sanacyjne. Dłużnik zaproponował wierzycielom układ, w którym podzielił wierzycieli na grupy według </w:t>
      </w:r>
      <w:r>
        <w:lastRenderedPageBreak/>
        <w:t xml:space="preserve">kategorii interesów. Wierzyciel – Dostawa i Serwis Komputerów sp. z o.o. znalazła się </w:t>
      </w:r>
      <w:r>
        <w:br/>
        <w:t xml:space="preserve">w grupie dostawców towarów i usług, których wierzytelności są niezabezpieczone. Wierzytelności tej grupy wierzycieli mają być zredukowane w 95% należności głównej </w:t>
      </w:r>
      <w:r>
        <w:br/>
        <w:t xml:space="preserve">i w całości w odniesieniu do należności ubocznych. W grupie wierzycieli będących bankami, którzy reprezentują 70% wierzytelności przysługujących wierzycielom, propozycje układowe zakładają redukcję jedynie należności ubocznych o 30% i konwersję </w:t>
      </w:r>
      <w:r w:rsidRPr="00A839C1">
        <w:t xml:space="preserve">wierzytelności głównych oraz niezredukowanych należności ubocznych, </w:t>
      </w:r>
      <w:r>
        <w:t>n</w:t>
      </w:r>
      <w:r w:rsidRPr="00A839C1">
        <w:t xml:space="preserve">a udziały </w:t>
      </w:r>
      <w:r>
        <w:br/>
      </w:r>
      <w:r w:rsidRPr="00A839C1">
        <w:t xml:space="preserve">w spółce dłużnika. </w:t>
      </w:r>
      <w:r>
        <w:t xml:space="preserve">Wierzyciel Dostawa i Serwis Komputerów sp. z o.o. zamierza głosować przeciwko układowi i doprowadzić do niezatwierdzenia układu. </w:t>
      </w:r>
      <w:r w:rsidRPr="00713083">
        <w:t xml:space="preserve">Proszę </w:t>
      </w:r>
      <w:r>
        <w:t>wskazać w</w:t>
      </w:r>
      <w:r w:rsidRPr="00713083">
        <w:t>ierzycielowi</w:t>
      </w:r>
      <w:r>
        <w:t>,</w:t>
      </w:r>
      <w:r w:rsidRPr="00713083">
        <w:t xml:space="preserve"> jak</w:t>
      </w:r>
      <w:r>
        <w:t>ie</w:t>
      </w:r>
      <w:r w:rsidRPr="00713083">
        <w:t xml:space="preserve"> </w:t>
      </w:r>
      <w:r>
        <w:t>czynności powinien podjąć, aby mógł zrealizować swoje zamierzenie.</w:t>
      </w:r>
      <w:bookmarkStart w:id="2" w:name="_Hlk122342219"/>
      <w:bookmarkEnd w:id="1"/>
    </w:p>
    <w:p w14:paraId="107D82D9" w14:textId="77777777" w:rsidR="00C72EAC" w:rsidRDefault="00C72EAC" w:rsidP="00C72EAC">
      <w:pPr>
        <w:pStyle w:val="Akapitzlist"/>
        <w:numPr>
          <w:ilvl w:val="0"/>
          <w:numId w:val="4"/>
        </w:numPr>
        <w:contextualSpacing/>
        <w:jc w:val="both"/>
      </w:pPr>
      <w:r>
        <w:t>Na wniosek dłużnika Miranda</w:t>
      </w:r>
      <w:r w:rsidRPr="00713083">
        <w:t xml:space="preserve"> sp. z o.o. </w:t>
      </w:r>
      <w:r>
        <w:t xml:space="preserve">otwarto przyspieszone postępowanie układowe. Wierzyciel – Materiały Budowlane S.A. </w:t>
      </w:r>
      <w:r w:rsidRPr="00713083">
        <w:t>ma</w:t>
      </w:r>
      <w:r>
        <w:t>ją wobec dłużnika wierzytelność w wysokości 3 mln zł.</w:t>
      </w:r>
      <w:r w:rsidRPr="00713083">
        <w:t xml:space="preserve"> Wierzytelność jest zabezpieczona </w:t>
      </w:r>
      <w:r>
        <w:t xml:space="preserve">wekslem własnym dłużnika wystawionym na kwotę 1 mln zł z poręczeniem wekslowym udzielonym przez głównego wspólnika dłużnika. Ponadto wierzyciel ma zastaw rejestrowy na linii produkcyjnej dłużnika </w:t>
      </w:r>
      <w:r>
        <w:br/>
        <w:t>o wartości określonej w umowie zastawniczej na kwotę 3 mln zł</w:t>
      </w:r>
      <w:r w:rsidRPr="00713083">
        <w:t xml:space="preserve">. Warunki układu </w:t>
      </w:r>
      <w:r>
        <w:t xml:space="preserve">w grupie, do której należy wierzyciel, przewidują umorzenie w całości należności ubocznych, zaś należności głównych o 65%. Układ może zostać przyjęty głosami wierzycieli mających więcej niż dwie trzecie sumy wierzytelności przysługujących wszystkim wierzycielom. </w:t>
      </w:r>
      <w:r w:rsidRPr="00713083">
        <w:t xml:space="preserve">Proszę </w:t>
      </w:r>
      <w:r>
        <w:t>poradzić wierzycielowi, jakie działania powinien podjąć w przypadku, gdyby układ został przyjęty i zatwierdzony, aby uzyskać jak największe zaspokojenie swojej wierzytelności</w:t>
      </w:r>
      <w:r w:rsidRPr="00713083">
        <w:t xml:space="preserve">. </w:t>
      </w:r>
    </w:p>
    <w:p w14:paraId="3A11706F" w14:textId="77777777" w:rsidR="00C72EAC" w:rsidRPr="00713083" w:rsidRDefault="00C72EAC" w:rsidP="00C72EAC">
      <w:pPr>
        <w:pStyle w:val="Akapitzlist"/>
        <w:numPr>
          <w:ilvl w:val="0"/>
          <w:numId w:val="4"/>
        </w:numPr>
        <w:jc w:val="both"/>
      </w:pPr>
      <w:r w:rsidRPr="003B4E8F">
        <w:t>Wobec dłużnika Farby i Lakiery sp. z o.o. sp. k. toczy się postępowanie układowe. Jeden z wierzycieli – J. Kanty sp.j. stwierdził, że jego wierzytelność umieszczona w spisie wierzytelności nie uwzględnia wszystkich faktur wystawionych i przekazanych dłużnikowi za sprzedane towary. Jednocześnie wierzyciel ten otrzymał informację od spółki, z którą współpracuje, że jej wierzytelność wobec dłużnika umieszczono w spisie wierzytelności, mimo że wierzytelność ta jest w części przedawniona, a w części spłacona z gwarancji bankowej.</w:t>
      </w:r>
      <w:r>
        <w:t xml:space="preserve"> </w:t>
      </w:r>
      <w:r w:rsidRPr="00713083">
        <w:t>Proszę wskazać,</w:t>
      </w:r>
      <w:r>
        <w:t xml:space="preserve"> czy wierzyciel J. Kanty sp.j. może podjąć </w:t>
      </w:r>
      <w:r>
        <w:br/>
        <w:t>w ramach postępowania układowego działania mające na celu doprowadzenie spisu wierzytelności do stanu zgodnego z prawem i faktami.</w:t>
      </w:r>
    </w:p>
    <w:p w14:paraId="4A13359B" w14:textId="77777777" w:rsidR="00C72EAC" w:rsidRPr="00713083" w:rsidRDefault="00C72EAC" w:rsidP="00C72EAC">
      <w:pPr>
        <w:pStyle w:val="Akapitzlist"/>
        <w:numPr>
          <w:ilvl w:val="0"/>
          <w:numId w:val="4"/>
        </w:numPr>
        <w:contextualSpacing/>
        <w:jc w:val="both"/>
      </w:pPr>
      <w:r>
        <w:t>Wierzyciel Dom Meblowy sp. z o.o. powziął wiadomość o otwarciu postępowania sanacyjnego wobec dłużnika Hotel i Spa S.A. W toku postępowania restrukturyzacyjnego wierzyciel ustalił, że jego wierzytelność nie została uwzględniona w spisie wierzytelności. Wierzyciel złożył sprzeciw</w:t>
      </w:r>
      <w:r w:rsidRPr="00713083">
        <w:t xml:space="preserve"> na nieumieszczeni</w:t>
      </w:r>
      <w:r>
        <w:t>e</w:t>
      </w:r>
      <w:r w:rsidRPr="00713083">
        <w:t xml:space="preserve"> jego wierzytelności w spisie wierzytelności, </w:t>
      </w:r>
      <w:r>
        <w:t xml:space="preserve">lecz nie został on uwzględniony. Wierzyciel ma zamiar wytoczyć powództwo przeciwko dłużnikowi jeszcze w trakcie trwania postępowania sanacyjnego. Proszę wskazać wierzycielowi, czy może dochodzić sądownie swej wierzytelności </w:t>
      </w:r>
      <w:r>
        <w:br/>
        <w:t>w stosunku do dłużnika w trakcie trwania postępowania sanacyjnego i czy</w:t>
      </w:r>
      <w:r w:rsidRPr="00713083">
        <w:t xml:space="preserve"> przysługują </w:t>
      </w:r>
      <w:r>
        <w:t xml:space="preserve">mu </w:t>
      </w:r>
      <w:r w:rsidRPr="00713083">
        <w:t>jeszcze</w:t>
      </w:r>
      <w:r>
        <w:t xml:space="preserve"> inne</w:t>
      </w:r>
      <w:r w:rsidRPr="00713083">
        <w:t xml:space="preserve"> środk</w:t>
      </w:r>
      <w:r>
        <w:t xml:space="preserve">i prawne. </w:t>
      </w:r>
    </w:p>
    <w:p w14:paraId="5DFC48A2" w14:textId="77777777" w:rsidR="00C72EAC" w:rsidRPr="00713083" w:rsidRDefault="00C72EAC" w:rsidP="00C72EAC">
      <w:pPr>
        <w:pStyle w:val="Akapitzlist"/>
        <w:numPr>
          <w:ilvl w:val="0"/>
          <w:numId w:val="4"/>
        </w:numPr>
        <w:contextualSpacing/>
        <w:jc w:val="both"/>
      </w:pPr>
      <w:r>
        <w:t>Wierzyciel</w:t>
      </w:r>
      <w:r w:rsidRPr="00713083">
        <w:t xml:space="preserve"> A</w:t>
      </w:r>
      <w:r>
        <w:t>. Leśny pozwał dłużnika Myśliwy i wspólnicy sp.k. o należności z tytułu świadczonych na rzecz dłużnika usług. Po złożeniu pozwu wierzyciel uzyskał informację, że wobec dłużnika toczy się postępowanie układowe, zaś należności wierzyciela w całości zostały</w:t>
      </w:r>
      <w:r w:rsidRPr="00713083">
        <w:t xml:space="preserve"> umies</w:t>
      </w:r>
      <w:r>
        <w:t>zczone</w:t>
      </w:r>
      <w:r w:rsidRPr="00713083">
        <w:t xml:space="preserve"> w zatwierdzonym </w:t>
      </w:r>
      <w:r>
        <w:t>spisie wierzytelności. W tej sytuacji wierzyciel cofnął pozew</w:t>
      </w:r>
      <w:r w:rsidRPr="00713083">
        <w:t xml:space="preserve">. </w:t>
      </w:r>
      <w:r>
        <w:t>Jednakże po zawarciu przez d</w:t>
      </w:r>
      <w:r w:rsidRPr="00713083">
        <w:t>łużnik</w:t>
      </w:r>
      <w:r>
        <w:t>a układu z wierzycielami,</w:t>
      </w:r>
      <w:r w:rsidRPr="00713083">
        <w:t xml:space="preserve"> sąd prawomocnie odmówił </w:t>
      </w:r>
      <w:r>
        <w:t xml:space="preserve">jego </w:t>
      </w:r>
      <w:r w:rsidRPr="00713083">
        <w:t>z</w:t>
      </w:r>
      <w:r>
        <w:t>atwierdzenia</w:t>
      </w:r>
      <w:r w:rsidRPr="00713083">
        <w:t xml:space="preserve">. </w:t>
      </w:r>
      <w:r>
        <w:t>Proszę poradzić wierzycielowi,</w:t>
      </w:r>
      <w:r w:rsidRPr="00713083">
        <w:t xml:space="preserve"> z jakich środków p</w:t>
      </w:r>
      <w:r>
        <w:t xml:space="preserve">rawnych może skorzystać, aby mógł </w:t>
      </w:r>
      <w:r w:rsidRPr="00713083">
        <w:t>zaspokoić swoją wierzytelność.</w:t>
      </w:r>
    </w:p>
    <w:p w14:paraId="327B5A13" w14:textId="77777777" w:rsidR="00C72EAC" w:rsidRPr="00713083" w:rsidRDefault="00C72EAC" w:rsidP="00C72EAC">
      <w:pPr>
        <w:pStyle w:val="Akapitzlist"/>
        <w:numPr>
          <w:ilvl w:val="0"/>
          <w:numId w:val="4"/>
        </w:numPr>
        <w:contextualSpacing/>
        <w:jc w:val="both"/>
      </w:pPr>
      <w:r>
        <w:t>D</w:t>
      </w:r>
      <w:r w:rsidRPr="00713083">
        <w:t>łużnik</w:t>
      </w:r>
      <w:r>
        <w:t xml:space="preserve"> Zielony Balonik sp. z o.o.</w:t>
      </w:r>
      <w:r w:rsidRPr="00713083">
        <w:t xml:space="preserve"> zawarł układ z wierzycielami</w:t>
      </w:r>
      <w:r>
        <w:t xml:space="preserve"> w ramach przyspieszonego postępowania układowego. Układ przewidywał redukcję należności </w:t>
      </w:r>
      <w:r>
        <w:lastRenderedPageBreak/>
        <w:t>ubocznych w całości i wierzytelności głównych o połowę oraz ich konwersję na udziały w spółce dłużnika</w:t>
      </w:r>
      <w:r w:rsidRPr="00713083">
        <w:t>. Układ został prawomocnie zatwierdzony przez sąd i wykonany przez dłużnika</w:t>
      </w:r>
      <w:r>
        <w:t>. Wierzyciel Wspólnota Mieszkaniowa Wola 13 posiada w stosunku do dłużnika wierzytelność objętą układem z mocy prawa. Wierzyciel jeszcze przed otwarciem postępowania restrukturyzacyjnego uzyskał tytuł</w:t>
      </w:r>
      <w:r w:rsidRPr="00713083">
        <w:t xml:space="preserve"> wykonawc</w:t>
      </w:r>
      <w:r>
        <w:t>zy przeciwko dłużnikowi obejmujący</w:t>
      </w:r>
      <w:r w:rsidRPr="00713083">
        <w:t xml:space="preserve"> całą jego wierzytelność</w:t>
      </w:r>
      <w:r>
        <w:t xml:space="preserve"> wraz z należnościami ubocznymi (odsetki i koszty postępowania)</w:t>
      </w:r>
      <w:r w:rsidRPr="00713083">
        <w:t xml:space="preserve">. </w:t>
      </w:r>
      <w:r>
        <w:t>Po uprawomocnieniu się postanowienia sądu o wykonaniu układu wierzyciel</w:t>
      </w:r>
      <w:r w:rsidRPr="00713083">
        <w:t xml:space="preserve"> wystąpił do komornika z wnioskiem egzekucyjnym o wszczęcie i prowadzenie egzekucji przeciwko dłużnikowi w celu wyegzekwowania</w:t>
      </w:r>
      <w:r>
        <w:t xml:space="preserve"> całości należności ubocznych i</w:t>
      </w:r>
      <w:r w:rsidRPr="00713083">
        <w:t xml:space="preserve"> połowy wierzytelności </w:t>
      </w:r>
      <w:r>
        <w:t xml:space="preserve">głównej </w:t>
      </w:r>
      <w:r w:rsidRPr="00713083">
        <w:t>niezaspokojonej w</w:t>
      </w:r>
      <w:r>
        <w:t xml:space="preserve"> postępowaniu restrukturyzacyjnym</w:t>
      </w:r>
      <w:r w:rsidRPr="00713083">
        <w:t>.</w:t>
      </w:r>
      <w:r>
        <w:t xml:space="preserve"> </w:t>
      </w:r>
      <w:r w:rsidRPr="00713083">
        <w:t>Prosz</w:t>
      </w:r>
      <w:r>
        <w:t>ę</w:t>
      </w:r>
      <w:r w:rsidRPr="00713083">
        <w:t xml:space="preserve"> ocenić działanie wierzyciela </w:t>
      </w:r>
      <w:r>
        <w:t>w świetle przepisów prawa restrukturyzacyjnego oraz ustalić,</w:t>
      </w:r>
      <w:r w:rsidRPr="00713083">
        <w:t xml:space="preserve"> </w:t>
      </w:r>
      <w:r>
        <w:t>czy dłużnik może podjąć działania prawne wobec</w:t>
      </w:r>
      <w:r w:rsidRPr="00713083">
        <w:t xml:space="preserve"> </w:t>
      </w:r>
      <w:r>
        <w:t xml:space="preserve">zachowania </w:t>
      </w:r>
      <w:r w:rsidRPr="00713083">
        <w:t>wierzyciela.</w:t>
      </w:r>
    </w:p>
    <w:p w14:paraId="413B61F8" w14:textId="4FE8D5B6" w:rsidR="00C72EAC" w:rsidRPr="00713083" w:rsidRDefault="00C72EAC" w:rsidP="00C72EAC">
      <w:pPr>
        <w:pStyle w:val="Akapitzlist"/>
        <w:numPr>
          <w:ilvl w:val="0"/>
          <w:numId w:val="4"/>
        </w:numPr>
        <w:contextualSpacing/>
        <w:jc w:val="both"/>
      </w:pPr>
      <w:r>
        <w:t xml:space="preserve">Wobec dłużnika Taksówki Premium </w:t>
      </w:r>
      <w:r w:rsidRPr="00713083">
        <w:t>sp. z o.</w:t>
      </w:r>
      <w:r>
        <w:t>o. otwarte zostało</w:t>
      </w:r>
      <w:r w:rsidRPr="00713083">
        <w:t xml:space="preserve"> postępowanie układ</w:t>
      </w:r>
      <w:r>
        <w:t xml:space="preserve">owe. Dłużnik korzysta z 10 samochodów osobowych na podstawie umowy leasingu zawartej </w:t>
      </w:r>
      <w:r>
        <w:br/>
        <w:t>z leasingodawcą dwa lata przed otwarciem postępowania restrukturyzacyjnego.</w:t>
      </w:r>
      <w:r w:rsidRPr="00713083">
        <w:t xml:space="preserve"> D</w:t>
      </w:r>
      <w:r>
        <w:t>łużnik jako leasingobiorca nie uiścił ostatnich trzech miesięcznych rat przewidzianych umową. Leasingodawca już dwukrotnie wzywał dłużnika do zapłaty zaległych rat pod rygorem wypowiedzenia umowy ze skutkiem natychmiastowym. Umowa leasingu</w:t>
      </w:r>
      <w:r w:rsidRPr="00713083">
        <w:t xml:space="preserve"> przewiduje </w:t>
      </w:r>
      <w:r>
        <w:t>ponadto prawo leasingodawcy do jej rozwiązania</w:t>
      </w:r>
      <w:r w:rsidRPr="00713083">
        <w:t xml:space="preserve"> ze skutkiem natychmiastowym, </w:t>
      </w:r>
      <w:r>
        <w:br/>
      </w:r>
      <w:r w:rsidRPr="00713083">
        <w:t>w przypadku ogłoszenia upa</w:t>
      </w:r>
      <w:r>
        <w:t>dłości lub otwarcia wobec leasingobiorcy</w:t>
      </w:r>
      <w:r w:rsidRPr="00713083">
        <w:t xml:space="preserve"> postępowania restrukturyzacyjnego</w:t>
      </w:r>
      <w:r>
        <w:t>.</w:t>
      </w:r>
      <w:r w:rsidRPr="00713083">
        <w:t xml:space="preserve"> </w:t>
      </w:r>
      <w:r>
        <w:t>Leasingodawca po otrzymaniu od dłużnika informacji o otwarciu</w:t>
      </w:r>
      <w:r w:rsidR="00E759B4">
        <w:t xml:space="preserve"> </w:t>
      </w:r>
      <w:r w:rsidRPr="00713083">
        <w:t xml:space="preserve">postępowania układowego </w:t>
      </w:r>
      <w:r>
        <w:t>wypowiedział leasingobiorcy umowę</w:t>
      </w:r>
      <w:r w:rsidRPr="00713083">
        <w:t xml:space="preserve"> ze skutkiem natychmiastowym, powołując się na dwie przyczyny wypowiedzenia.</w:t>
      </w:r>
      <w:r>
        <w:t xml:space="preserve"> </w:t>
      </w:r>
      <w:r w:rsidRPr="00713083">
        <w:t>Proszę o</w:t>
      </w:r>
      <w:r>
        <w:t>cenić postępowanie leasingodawcy</w:t>
      </w:r>
      <w:r w:rsidRPr="00713083">
        <w:t xml:space="preserve"> i skute</w:t>
      </w:r>
      <w:r>
        <w:t>czność wypowiedzenia umowy leasingu</w:t>
      </w:r>
      <w:r w:rsidRPr="00713083">
        <w:t>.</w:t>
      </w:r>
    </w:p>
    <w:p w14:paraId="1E2A437C" w14:textId="77777777" w:rsidR="00C72EAC" w:rsidRPr="00713083" w:rsidRDefault="00C72EAC" w:rsidP="00C72EAC">
      <w:pPr>
        <w:pStyle w:val="Akapitzlist"/>
        <w:numPr>
          <w:ilvl w:val="0"/>
          <w:numId w:val="4"/>
        </w:numPr>
        <w:contextualSpacing/>
        <w:jc w:val="both"/>
      </w:pPr>
      <w:r>
        <w:t>Wierzyciel Szybka Pożyczka sp. z o.o. posiada wierzytelność w stosunku do dłużnika Frankowski i Wspólnicy sp.j. Wierzyciel uzyskał tytuł wykonawczy wobec dłużnika i jego wspólników na podstawie weksla własnego in blanco wystawionego przez dłużnika. Wierzyciel wszczął</w:t>
      </w:r>
      <w:r w:rsidRPr="00713083">
        <w:t xml:space="preserve"> egzekucję </w:t>
      </w:r>
      <w:r>
        <w:t xml:space="preserve">przeciwko dłużnikowi </w:t>
      </w:r>
      <w:r w:rsidRPr="00713083">
        <w:t xml:space="preserve">skierowaną do </w:t>
      </w:r>
      <w:r>
        <w:t>wszystkich składników majątku dłużnika</w:t>
      </w:r>
      <w:r w:rsidRPr="00713083">
        <w:t xml:space="preserve"> oraz rachunków bankowych dłużnika. </w:t>
      </w:r>
      <w:r>
        <w:t>Jeszcze przed wszczęciem egzekucji d</w:t>
      </w:r>
      <w:r w:rsidRPr="00713083">
        <w:t>łużnik złożył wniosek o otwarcie postępowania układowego, zaś sąd restrukturyzacyjny wyznaczył tymczasowego nadzorcę sądowego.</w:t>
      </w:r>
      <w:r>
        <w:t xml:space="preserve"> </w:t>
      </w:r>
      <w:r w:rsidRPr="00713083">
        <w:t xml:space="preserve">Dłużnik </w:t>
      </w:r>
      <w:r>
        <w:t>po zajęciu przez komornika ruchomości dłużnika, jego wierzytelności oraz rachunku bankowego wezwał wierzyciela</w:t>
      </w:r>
      <w:r w:rsidRPr="00713083">
        <w:t xml:space="preserve"> do wstrzymania egzekucji</w:t>
      </w:r>
      <w:r>
        <w:t>. W</w:t>
      </w:r>
      <w:r w:rsidRPr="00713083">
        <w:t xml:space="preserve">ystąpił </w:t>
      </w:r>
      <w:r>
        <w:t xml:space="preserve">także </w:t>
      </w:r>
      <w:r w:rsidRPr="00713083">
        <w:t>do komornika prowadzącego egzekucję o jej zawieszenie</w:t>
      </w:r>
      <w:r>
        <w:t xml:space="preserve">, dołączając dowody </w:t>
      </w:r>
      <w:r w:rsidRPr="00713083">
        <w:t>toczącego się postępowania o otwarcie postępowania układowego.</w:t>
      </w:r>
      <w:r>
        <w:t xml:space="preserve"> </w:t>
      </w:r>
      <w:r w:rsidRPr="00713083">
        <w:t>P</w:t>
      </w:r>
      <w:r>
        <w:t>roszę ocenić podjęte przez</w:t>
      </w:r>
      <w:r w:rsidRPr="00713083">
        <w:t xml:space="preserve"> dłużnika </w:t>
      </w:r>
      <w:r>
        <w:t>czynności i wskazać mu działania, jakie winien</w:t>
      </w:r>
      <w:r w:rsidRPr="00713083">
        <w:t xml:space="preserve"> podjąć, aby skutecznie zabe</w:t>
      </w:r>
      <w:r>
        <w:t>zpieczyć majątek przed egzekucją prowadzoną przez wierzyciela</w:t>
      </w:r>
      <w:r w:rsidRPr="00713083">
        <w:t>.</w:t>
      </w:r>
    </w:p>
    <w:p w14:paraId="566B9E19" w14:textId="77777777" w:rsidR="00C72EAC" w:rsidRPr="00713083" w:rsidRDefault="00C72EAC" w:rsidP="00C72EAC">
      <w:pPr>
        <w:pStyle w:val="Akapitzlist"/>
        <w:numPr>
          <w:ilvl w:val="0"/>
          <w:numId w:val="4"/>
        </w:numPr>
        <w:contextualSpacing/>
        <w:jc w:val="both"/>
      </w:pPr>
      <w:r>
        <w:t>Dłużnik Transport Rzeczny sp. z o.o.</w:t>
      </w:r>
      <w:r w:rsidRPr="00713083">
        <w:t xml:space="preserve"> zawarł układ z wierzycielami w </w:t>
      </w:r>
      <w:r>
        <w:t>przyspieszonym postępowaniu układowym</w:t>
      </w:r>
      <w:r w:rsidRPr="00713083">
        <w:t xml:space="preserve">. Układ został prawomocnie zatwierdzony przez sąd. </w:t>
      </w:r>
      <w:r>
        <w:t>Warunki u</w:t>
      </w:r>
      <w:r w:rsidRPr="00713083">
        <w:t>kład</w:t>
      </w:r>
      <w:r>
        <w:t>u dzielą wierzycieli na trzy odrębne grupy, przewidując dla każdej grupy odmienne sposoby restrukturyzacji wierzytelności. Wierzyciel J. Nowak świadczący dłużnikowi usługi remontowe i naprawcze został zakwalifikowany do grupy, w której</w:t>
      </w:r>
      <w:r w:rsidRPr="00713083">
        <w:t xml:space="preserve"> wierzytelności </w:t>
      </w:r>
      <w:r>
        <w:t>główne zostały zredukowane o 15%, zaś część nieumorzona została rozłożona do spłaty na miesięczne raty na okres trzech</w:t>
      </w:r>
      <w:r w:rsidRPr="00713083">
        <w:t xml:space="preserve"> lat</w:t>
      </w:r>
      <w:r>
        <w:t>, po rocznej karencji liczonej od daty uprawomocnienia się postanowienia o zatwierdzeniu układu</w:t>
      </w:r>
      <w:r w:rsidRPr="00713083">
        <w:t xml:space="preserve">. Dłużnik </w:t>
      </w:r>
      <w:r>
        <w:t xml:space="preserve">realizuje układ </w:t>
      </w:r>
      <w:r>
        <w:br/>
        <w:t xml:space="preserve">w odniesieniu do dwóch grup wierzycieli, natomiast w stosunku do grupy, w której znajduje się wierzyciel J. Nowak dłużnik </w:t>
      </w:r>
      <w:r w:rsidRPr="00713083">
        <w:t xml:space="preserve">po </w:t>
      </w:r>
      <w:r>
        <w:t>spłacie dwóch miesięcznych rat, popadł w zwłokę co do</w:t>
      </w:r>
      <w:r w:rsidRPr="00713083">
        <w:t xml:space="preserve"> </w:t>
      </w:r>
      <w:r>
        <w:t xml:space="preserve">kolejnych rat. Ponadto dłużnik nie reguluje niektórych bieżących zobowiązań powstałych po zatwierdzeniu układu, zaś pozostałe bieżące zobowiązania spłaca </w:t>
      </w:r>
      <w:r>
        <w:br/>
      </w:r>
      <w:r>
        <w:lastRenderedPageBreak/>
        <w:t>z opóźnieniem</w:t>
      </w:r>
      <w:r w:rsidRPr="00713083">
        <w:t>. Proszę poradzić wierzycielowi</w:t>
      </w:r>
      <w:r>
        <w:t xml:space="preserve"> J. Nowakowi, z jakich środków prawnych może skorzystać, aby wzruszyć układ i jakiego postępowania dłużnika można się spodziewać w przypadku ich podjęcia.</w:t>
      </w:r>
    </w:p>
    <w:p w14:paraId="799D0BCE" w14:textId="77777777" w:rsidR="00C72EAC" w:rsidRPr="00713083" w:rsidRDefault="00C72EAC" w:rsidP="00C72EAC">
      <w:pPr>
        <w:pStyle w:val="Akapitzlist"/>
        <w:numPr>
          <w:ilvl w:val="0"/>
          <w:numId w:val="4"/>
        </w:numPr>
        <w:contextualSpacing/>
        <w:jc w:val="both"/>
      </w:pPr>
      <w:r>
        <w:t>D</w:t>
      </w:r>
      <w:r w:rsidRPr="00713083">
        <w:t>łużnik</w:t>
      </w:r>
      <w:r>
        <w:t xml:space="preserve"> Drukarnia Prasowa S.A. zamierza złożyć wniosek o otwarcie </w:t>
      </w:r>
      <w:r w:rsidRPr="00713083">
        <w:t>przyspieszone</w:t>
      </w:r>
      <w:r>
        <w:t>go postępowania</w:t>
      </w:r>
      <w:r w:rsidRPr="00713083">
        <w:t xml:space="preserve"> układowe</w:t>
      </w:r>
      <w:r>
        <w:t>go</w:t>
      </w:r>
      <w:r w:rsidRPr="00713083">
        <w:t xml:space="preserve">. Dłużnik </w:t>
      </w:r>
      <w:r>
        <w:t xml:space="preserve">od dłuższego czasu prowadzi rozmowy </w:t>
      </w:r>
      <w:r>
        <w:br/>
        <w:t xml:space="preserve">z wierzycielami na temat warunków oddłużenia i wsparcia finansowego działalności dłużnika. Banki, które udzieliły dłużnikowi kredytów i gwarancji bankowych byłyby gotowe na niewielką redukcję zadłużenia i konwersję pozostałej kwoty zobowiązań na akcje dłużnika. Zobowiązania wobec banków przekraczają 70% ogółu zobowiązań dłużnika. Pozostali wierzyciele nie wyrażają zgody na takie warunki restrukturyzacji zobowiązań. Proszę poradzić dłużnikowi, </w:t>
      </w:r>
      <w:r w:rsidRPr="00713083">
        <w:t xml:space="preserve">czy </w:t>
      </w:r>
      <w:r>
        <w:t>można zaprojektować warunki układu tak, aby uwzględniały stanowisko wierzycieli i czy możliwe jest</w:t>
      </w:r>
      <w:r w:rsidRPr="00713083">
        <w:t xml:space="preserve"> zawarcie układu tylko </w:t>
      </w:r>
      <w:r>
        <w:br/>
      </w:r>
      <w:r w:rsidRPr="00713083">
        <w:t xml:space="preserve">z bankami, z pominięciem innych wierzycieli. </w:t>
      </w:r>
    </w:p>
    <w:p w14:paraId="18DADF2A" w14:textId="77777777" w:rsidR="00C72EAC" w:rsidRPr="00713083" w:rsidRDefault="00C72EAC" w:rsidP="00C72EAC">
      <w:pPr>
        <w:pStyle w:val="Akapitzlist"/>
        <w:numPr>
          <w:ilvl w:val="0"/>
          <w:numId w:val="4"/>
        </w:numPr>
        <w:contextualSpacing/>
        <w:jc w:val="both"/>
      </w:pPr>
      <w:r>
        <w:t xml:space="preserve">W postępowaniu sanacyjnym dłużnik Fabryka Osprzętu Motoryzacyjnego S.A. </w:t>
      </w:r>
      <w:r w:rsidRPr="00713083">
        <w:t>zawarł</w:t>
      </w:r>
      <w:r>
        <w:t>a</w:t>
      </w:r>
      <w:r w:rsidRPr="00713083">
        <w:t xml:space="preserve"> układ z wierzyciela</w:t>
      </w:r>
      <w:r>
        <w:t>mi podzielonymi na trzy grupy</w:t>
      </w:r>
      <w:r w:rsidRPr="00713083">
        <w:t>. Układ został prawomocnie zatwierdzony prze</w:t>
      </w:r>
      <w:r>
        <w:t>z sąd. Układ we wszystkich grupach przewidywał zróżnicowaną redukcję wierzytelności od 15% do 50%,</w:t>
      </w:r>
      <w:r w:rsidRPr="00713083">
        <w:t xml:space="preserve"> rozłożenie spłaty pozostałej czę</w:t>
      </w:r>
      <w:r>
        <w:t>ści wierzytelności na raty na okres trzech</w:t>
      </w:r>
      <w:r w:rsidRPr="00713083">
        <w:t xml:space="preserve"> lat</w:t>
      </w:r>
      <w:r>
        <w:t xml:space="preserve">, ze zróżnicowaną karencją od 6 miesięcy do jednego roku od dnia uprawomocnienia się postanowienia o zatwierdzeniu układu. </w:t>
      </w:r>
      <w:r>
        <w:br/>
        <w:t>W trakcie</w:t>
      </w:r>
      <w:r w:rsidRPr="00713083">
        <w:t xml:space="preserve"> </w:t>
      </w:r>
      <w:r>
        <w:t>wykonywania układu</w:t>
      </w:r>
      <w:r w:rsidRPr="00713083">
        <w:t xml:space="preserve"> dłużnik </w:t>
      </w:r>
      <w:r>
        <w:t xml:space="preserve">otrzymał pożyczkę z PFR w ramach Tarczy Finansowej dla Dużych Firm w kwocie 18,5 mln zł, z czego umorzeniu ulegała kwota stanowiąca równowartość 75% pożyczki. Pożyczka może być przeznaczona na spłatę zobowiązań dłużnika. Kwota umorzonej pożyczki przekraczała kwotę zobowiązań sprzed ich </w:t>
      </w:r>
      <w:r w:rsidRPr="00A839C1">
        <w:t xml:space="preserve">zrestrukturyzowania układem. </w:t>
      </w:r>
      <w:r>
        <w:t>Proszę wyjaśnić wierzycielom objętym</w:t>
      </w:r>
      <w:r w:rsidRPr="00713083">
        <w:t xml:space="preserve"> układem, czy</w:t>
      </w:r>
      <w:r>
        <w:t xml:space="preserve"> istnieją środki prawne mogące</w:t>
      </w:r>
      <w:r w:rsidRPr="00713083">
        <w:t xml:space="preserve"> dopro</w:t>
      </w:r>
      <w:r>
        <w:t>wadzić do wyższego</w:t>
      </w:r>
      <w:r w:rsidRPr="00713083">
        <w:t xml:space="preserve"> zaspokojenia wierzytelności</w:t>
      </w:r>
      <w:r>
        <w:t>,</w:t>
      </w:r>
      <w:r w:rsidRPr="00713083">
        <w:t xml:space="preserve"> niż to przewiduje zawarty</w:t>
      </w:r>
      <w:r>
        <w:t xml:space="preserve"> i zatwierdzony</w:t>
      </w:r>
      <w:r w:rsidRPr="00713083">
        <w:t xml:space="preserve"> układ</w:t>
      </w:r>
      <w:r>
        <w:t xml:space="preserve"> i w jakiej sytuacji mają one zastosowanie</w:t>
      </w:r>
      <w:r w:rsidRPr="00713083">
        <w:t xml:space="preserve">. </w:t>
      </w:r>
    </w:p>
    <w:p w14:paraId="1FB01584" w14:textId="77777777" w:rsidR="00C72EAC" w:rsidRDefault="00C72EAC" w:rsidP="00C72EAC">
      <w:pPr>
        <w:pStyle w:val="Akapitzlist"/>
        <w:numPr>
          <w:ilvl w:val="0"/>
          <w:numId w:val="4"/>
        </w:numPr>
        <w:contextualSpacing/>
        <w:jc w:val="both"/>
      </w:pPr>
      <w:r>
        <w:t>Dłużnik Meble Ogrodowe sp. z o.o. zamierza złożyć wniosek o otwarcie postępowania układowego. Dłużnik</w:t>
      </w:r>
      <w:r w:rsidRPr="00713083">
        <w:t xml:space="preserve"> analizuje możliwości zawarcia uk</w:t>
      </w:r>
      <w:r>
        <w:t>ładu, który zapewniałby</w:t>
      </w:r>
      <w:r w:rsidRPr="00713083">
        <w:t xml:space="preserve"> najkorzystniejsze warunki restrukturyzacji jego zobowiązań</w:t>
      </w:r>
      <w:r>
        <w:t>. Dłużnik przeprowadził wstępne negocjacje z wierzycielami,</w:t>
      </w:r>
      <w:r w:rsidRPr="00713083">
        <w:t xml:space="preserve"> a</w:t>
      </w:r>
      <w:r>
        <w:t>by poznać ich stanowisko co do warunków</w:t>
      </w:r>
      <w:r w:rsidRPr="006610BF">
        <w:t xml:space="preserve"> </w:t>
      </w:r>
      <w:r>
        <w:t xml:space="preserve">układu, który zostałby przez nich zaakceptowany. Z rozmów tych wynika, że wierzyciele </w:t>
      </w:r>
      <w:r>
        <w:br/>
      </w:r>
      <w:r w:rsidRPr="00713083">
        <w:t>w zróżnicowany sposób odnoszą się do propozycji</w:t>
      </w:r>
      <w:r>
        <w:t xml:space="preserve"> zawarcia</w:t>
      </w:r>
      <w:r w:rsidRPr="00713083">
        <w:t xml:space="preserve"> układu</w:t>
      </w:r>
      <w:r>
        <w:t xml:space="preserve"> ze względu m.in. na wysokość posiadanych wierzytelności, ich zabezpieczenie i na własną sytuację finansową</w:t>
      </w:r>
      <w:r w:rsidRPr="00713083">
        <w:t>.</w:t>
      </w:r>
      <w:r>
        <w:t xml:space="preserve"> </w:t>
      </w:r>
      <w:r w:rsidRPr="00713083">
        <w:t>Proszę poradzić dłużnikowi</w:t>
      </w:r>
      <w:r>
        <w:t>,</w:t>
      </w:r>
      <w:r w:rsidRPr="00713083">
        <w:t xml:space="preserve"> w jaki sposób może ukształtować propozycje układowe </w:t>
      </w:r>
      <w:r>
        <w:br/>
      </w:r>
      <w:r w:rsidRPr="00713083">
        <w:t xml:space="preserve">w przypadku różnych stanowisk wierzycieli wobec układu i jakie okoliczności musi brać pod uwagę przy projektowaniu warunków układowych. </w:t>
      </w:r>
    </w:p>
    <w:bookmarkEnd w:id="2"/>
    <w:p w14:paraId="413638D4" w14:textId="77777777" w:rsidR="00C72EAC" w:rsidRPr="000A505F" w:rsidRDefault="00C72EAC" w:rsidP="00C72EAC">
      <w:pPr>
        <w:pStyle w:val="Akapitzlist"/>
        <w:numPr>
          <w:ilvl w:val="0"/>
          <w:numId w:val="4"/>
        </w:numPr>
        <w:contextualSpacing/>
        <w:jc w:val="both"/>
      </w:pPr>
      <w:r w:rsidRPr="000A505F">
        <w:t xml:space="preserve">Alfa sp. z o.o. z siedzibą w Warszawie zwróciła </w:t>
      </w:r>
      <w:r>
        <w:t xml:space="preserve">się </w:t>
      </w:r>
      <w:r w:rsidRPr="000A505F">
        <w:t xml:space="preserve">do kancelarii radcy prawnego </w:t>
      </w:r>
      <w:r w:rsidRPr="000A505F">
        <w:br/>
        <w:t xml:space="preserve">o sporządzenie wniosku do sądu restrukturyzacyjnego o otwarcie postępowania układowego. Wskazała m.in., że posiada wierzytelności w kwocie 1 000 000 zł oraz wierzytelności sporne w kwocie 100 000 zł, czyli </w:t>
      </w:r>
      <w:r>
        <w:t>s</w:t>
      </w:r>
      <w:r w:rsidRPr="000A505F">
        <w:t xml:space="preserve">półka posiada wierzytelności uprawnionych do głosowania w łącznej kwocie 1 100 000 zł. Proszę wskazać, co powinien w powyższym stanie faktycznym doradzić </w:t>
      </w:r>
      <w:r>
        <w:t>s</w:t>
      </w:r>
      <w:r w:rsidRPr="000A505F">
        <w:t xml:space="preserve">półce pełnomocnik profesjonalny, </w:t>
      </w:r>
      <w:r>
        <w:br/>
      </w:r>
      <w:r w:rsidRPr="000A505F">
        <w:t xml:space="preserve">w szczególności w zakresie wyboru przez przedsiębiorcę rodzaju postępowania restrukturyzacyjnego. </w:t>
      </w:r>
    </w:p>
    <w:p w14:paraId="582EE89E" w14:textId="77777777" w:rsidR="00C72EAC" w:rsidRPr="000A505F" w:rsidRDefault="00C72EAC" w:rsidP="00C72EAC">
      <w:pPr>
        <w:pStyle w:val="Akapitzlist"/>
        <w:numPr>
          <w:ilvl w:val="0"/>
          <w:numId w:val="4"/>
        </w:numPr>
        <w:contextualSpacing/>
        <w:jc w:val="both"/>
      </w:pPr>
      <w:bookmarkStart w:id="3" w:name="_Hlk78357329"/>
      <w:r w:rsidRPr="000A505F">
        <w:t>W dniu 15.03.202</w:t>
      </w:r>
      <w:r w:rsidR="000F2B94">
        <w:t>2</w:t>
      </w:r>
      <w:r w:rsidRPr="000A505F">
        <w:t xml:space="preserve"> r. w postępowaniu układowym dłużnika Force sp. z o.o. z siedzibą </w:t>
      </w:r>
      <w:r w:rsidRPr="000A505F">
        <w:br/>
        <w:t xml:space="preserve">w Warszawie został zawarty układ, który następnie został prawomocnie zatwierdzony przez </w:t>
      </w:r>
      <w:r>
        <w:t>s</w:t>
      </w:r>
      <w:r w:rsidRPr="000A505F">
        <w:t xml:space="preserve">ąd. Początkowo dłużnik wykonywał układ, ale wskutek rozwiązania ze skutkiem natychmiastowym przez jednego z dwóch głównych kontrahentów umowy, spadły drastycznie przychody spółki i aktualnie koszty prowadzonej działalności dłużnika oscylują wokół przychodów. Tym samym dłużnik nie generuje nadwyżki finansowej, </w:t>
      </w:r>
      <w:r w:rsidRPr="000A505F">
        <w:lastRenderedPageBreak/>
        <w:t xml:space="preserve">która mogłaby być przeznaczona na realizację rat układowych. Jednocześnie od </w:t>
      </w:r>
      <w:r>
        <w:br/>
      </w:r>
      <w:r w:rsidRPr="000A505F">
        <w:t>4 miesięcy dłużnik nie wykonuje części zobowiązań powstałych po zatwierdzeniu układu. Jakie środki prawne przysługują wierzycielom dłużnika?</w:t>
      </w:r>
      <w:bookmarkEnd w:id="3"/>
    </w:p>
    <w:p w14:paraId="1A9ED9CE" w14:textId="77777777" w:rsidR="00C72EAC" w:rsidRPr="006A3A40" w:rsidRDefault="00C72EAC" w:rsidP="00C72EAC">
      <w:pPr>
        <w:pStyle w:val="Akapitzlist"/>
        <w:numPr>
          <w:ilvl w:val="0"/>
          <w:numId w:val="4"/>
        </w:numPr>
        <w:contextualSpacing/>
        <w:jc w:val="both"/>
      </w:pPr>
      <w:r>
        <w:t>Wobec dłużnika Trakcje Tramwajowe sp. z o.o. otwarto postępowanie układowe. Wierzyciel Kable Polskie S.A. ma wobec dłużnika wierzytelność w wysokości 11 mln zł. Wierzytelność ta zabezpieczona jest zastawem rejestrowym na środkach trwałych dłużnika, których wartość szacowana jest aktualnie na 9 mln zł. Proszę poinformować wierzyciela, czy układ obejmuje jego wierzytelność, a jeśli tak, to w jakiej kwocie i czy wierzyciel ma wpływ na wielkość wierzytelności objętej układem.</w:t>
      </w:r>
    </w:p>
    <w:p w14:paraId="5B167699" w14:textId="77777777" w:rsidR="00C72EAC" w:rsidRPr="006A3A40" w:rsidRDefault="00C72EAC" w:rsidP="00C72EAC">
      <w:pPr>
        <w:pStyle w:val="Akapitzlist"/>
        <w:numPr>
          <w:ilvl w:val="0"/>
          <w:numId w:val="4"/>
        </w:numPr>
        <w:contextualSpacing/>
        <w:jc w:val="both"/>
      </w:pPr>
      <w:r>
        <w:t xml:space="preserve">Dłużnik Kwiaty Polskie S.A. złożył wniosek o otwarcie przyspieszonego postępowania układowego. Dłużnik planuje zawarcie układu przewidującego m.in. redukcję wszystkich wierzytelności głównych o co najmniej 60%. Wierzyciel Torf Podlaski sp. z o.o., będący głównym dostawcą surowca dla dłużnika, jest gotów udzielić dłużnikowi finansowania </w:t>
      </w:r>
      <w:r>
        <w:br/>
        <w:t>w postaci pożyczki pieniężnej, jednakże pod warunkiem redukcji jego wierzytelności nie więcej niż o 30%. Proszę poinformować dłużnika, czy układ może przewidywać zróżnicowane warunki restrukturyzacji wierzytelności, w szczególności korzystniejsze dla wierzyciela Torf Podlaski sp. z o.o. w porównaniu z innymi wierzycielami.</w:t>
      </w:r>
    </w:p>
    <w:p w14:paraId="07D09F5B" w14:textId="77777777" w:rsidR="00C72EAC" w:rsidRPr="006A3A40" w:rsidRDefault="00C72EAC" w:rsidP="00C72EAC">
      <w:pPr>
        <w:pStyle w:val="Akapitzlist"/>
        <w:numPr>
          <w:ilvl w:val="0"/>
          <w:numId w:val="4"/>
        </w:numPr>
        <w:contextualSpacing/>
        <w:jc w:val="both"/>
      </w:pPr>
      <w:r>
        <w:t xml:space="preserve">W stosunku do dłużnika Farby Olejne sp. z o.o. otwarto postępowanie sanacyjne. Dłużnik siedem miesięcy przed złożeniem wniosku o otwarcie tego postępowania uzyskał pożyczkę pieniężną w kwocie 1,5 mln zł udzieloną przez swojego udziałowca. Pożyczka została zabezpieczona hipoteką na nieruchomości dłużnika do kwoty 3 mln zł. </w:t>
      </w:r>
      <w:r w:rsidRPr="006A3A40">
        <w:t>Proszę ocenić skuteczność udzielonego przez dłużnika zabezpieczenia i wskazać</w:t>
      </w:r>
      <w:r>
        <w:t>,</w:t>
      </w:r>
      <w:r w:rsidRPr="006A3A40">
        <w:t xml:space="preserve"> jakie środki prawne i komu mogą przysługiwać w opisanej sytuacji.</w:t>
      </w:r>
    </w:p>
    <w:p w14:paraId="697E1C61" w14:textId="77777777" w:rsidR="00C72EAC" w:rsidRPr="006A3A40" w:rsidRDefault="00C72EAC" w:rsidP="00C72EAC">
      <w:pPr>
        <w:pStyle w:val="Akapitzlist"/>
        <w:numPr>
          <w:ilvl w:val="0"/>
          <w:numId w:val="4"/>
        </w:numPr>
        <w:contextualSpacing/>
        <w:jc w:val="both"/>
      </w:pPr>
      <w:r>
        <w:t>Wobec dłużnika Kruszywa Sypkie sp. z o.o. otwarto przyspieszone postępowanie układowe. Wierzyciel Jan Piaseczny posiada wobec dłużnika tytuł wykonawczy na kwotę 1,5 mln zł z odsetkami ustawowymi za opóźnienie w transakcjach handlowych i kosztami procesu. Tytuł wykonawczy został uzyskany ponad dwa lata przed otwarciem postępowania restrukturyzacyjnego. Wierzytelność potwierdzoną tym tytułem wykonawczym wierzyciel Jan Piaseczny zamierza zbyć na rzecz Jana Kamyczka za kwotę stanowiącą 30% należności głównej. Ogół wierzytelności</w:t>
      </w:r>
      <w:r w:rsidRPr="00A26422">
        <w:t xml:space="preserve"> </w:t>
      </w:r>
      <w:r>
        <w:t xml:space="preserve">w przyspieszonym postępowaniu układowym, objętych zatwierdzonym spisem wierzytelności, wynosi 2,1 mln zł. Jan Kamyczek zamierza głosować przeciwko układowi, a po umorzeniu postępowania restrukturyzacyjnego, wobec nieprzyjęcia układu, wszcząć postępowanie egzekucyjne wobec dłużnika na podstawie uzyskanego od Jana Piasecznego tytułu wykonawczego. Pozostali wierzyciele nie dysponują sądowymi tytułami egzekucyjnymi. </w:t>
      </w:r>
      <w:r w:rsidRPr="006A3A40">
        <w:t xml:space="preserve">Proszę zanalizować plan Jana Kamyczka oraz wskazać możliwe działania dłużnika </w:t>
      </w:r>
      <w:r>
        <w:br/>
      </w:r>
      <w:r w:rsidRPr="006A3A40">
        <w:t xml:space="preserve">i pozostałych wierzycieli w przypadku nieprzyjęcia układu. </w:t>
      </w:r>
    </w:p>
    <w:p w14:paraId="2613A987" w14:textId="77777777" w:rsidR="00C72EAC" w:rsidRDefault="00C72EAC" w:rsidP="00C72EAC">
      <w:pPr>
        <w:pStyle w:val="Akapitzlist"/>
        <w:numPr>
          <w:ilvl w:val="0"/>
          <w:numId w:val="4"/>
        </w:numPr>
        <w:contextualSpacing/>
        <w:jc w:val="both"/>
      </w:pPr>
      <w:r>
        <w:t xml:space="preserve">Po otwarciu postępowania sanacyjnego dłużnika Obuwie Robocze sp. z o.o. jej pełnomocnik zarządu dokonał zakupu surowców do bieżącej działalności produkcyjnej. Dostawca tych surowców w obawie o wypłacalność dłużnika, wobec którego toczy się postępowanie restrukturyzacyjne, poprosił pełnomocnika o zabezpieczenie należności przewłaszczeniem na zabezpieczenie na wybranych maszynach należących do dłużnika. Pełnomocnik wyraził zgodę i zawarł z dostawcą stosowną umowę warunkowo przenoszącą własność maszyn. </w:t>
      </w:r>
      <w:r w:rsidRPr="00871964">
        <w:t>Pro</w:t>
      </w:r>
      <w:r>
        <w:t>szę ocenić skuteczność umowy zakupu surowców oraz umowy przewłaszczenia na zabezpieczenie zawartej przez pełnomocnika.</w:t>
      </w:r>
    </w:p>
    <w:p w14:paraId="5B5B7649" w14:textId="77777777" w:rsidR="00C72EAC" w:rsidRDefault="00C72EAC" w:rsidP="00C72EAC">
      <w:pPr>
        <w:pStyle w:val="Akapitzlist"/>
        <w:numPr>
          <w:ilvl w:val="0"/>
          <w:numId w:val="4"/>
        </w:numPr>
        <w:contextualSpacing/>
        <w:jc w:val="both"/>
      </w:pPr>
      <w:r>
        <w:t>W stosunku do dłużnika Jana Bystrego toczy się przyspieszone postępowanie układowe. Dłużnik jest najemcą zadaszonego parkingu na Osiedlu Słonecznym wynajmowanego od</w:t>
      </w:r>
      <w:r w:rsidRPr="008135D3">
        <w:t xml:space="preserve"> </w:t>
      </w:r>
      <w:r>
        <w:t xml:space="preserve">Spółdzielni Mieszkaniowej Słoneczna. Dłużnik ma zaległości wobec Spółdzielni Mieszkaniowej Słoneczna i negocjuje z nią propozycje układowe zakładające redukcję wierzytelności o 90%. Spółdzielnia Mieszkaniowa nie chce się zgodzić na tak poważne </w:t>
      </w:r>
      <w:r>
        <w:lastRenderedPageBreak/>
        <w:t xml:space="preserve">zmniejszenie swoich należności. W trakcie trwania postępowania restrukturyzacyjnego dłużnik, chcąc wymusić na Spółdzielni Mieszkaniowej ustępstwo w sprawie układu, zaniechał płacenia czynszu i spowodował ponad trzymiesięczną zaległość. Wynajmujący zagroził dłużnikowi wypowiedzeniem najmu, jeśli czynsz nie zostanie uregulowany </w:t>
      </w:r>
      <w:r>
        <w:br/>
        <w:t>w ciągu miesiąca oraz doprowadzeniem do umorzenia postępowania układowego. Proszę ocenić czy Spółdzielnia Mieszkaniowa może zrealizować swoje ostrzeżenia.</w:t>
      </w:r>
    </w:p>
    <w:p w14:paraId="5ED5AAFB" w14:textId="77777777" w:rsidR="00C72EAC" w:rsidRPr="006E25FE" w:rsidRDefault="00C72EAC" w:rsidP="00C72EAC">
      <w:pPr>
        <w:pStyle w:val="Akapitzlist"/>
        <w:numPr>
          <w:ilvl w:val="0"/>
          <w:numId w:val="4"/>
        </w:numPr>
        <w:contextualSpacing/>
        <w:jc w:val="both"/>
      </w:pPr>
      <w:r>
        <w:t xml:space="preserve">Dłużnik Walcownia Stali sp. z o.o., wobec której toczy się postępowanie układowe, poszukuje sposobu sfinansowania zakupu dodatkowych partii surowca ze względu na korzystny spadek cen na rynku. Jeden z banków spółdzielczych jest gotów udzielić kredytu pod warunkiem jego zabezpieczenia hipoteką na nieruchomości dłużnika oraz poręczeniem udzielonym przez zarząd dłużnika. </w:t>
      </w:r>
      <w:r w:rsidRPr="00681CAD">
        <w:t xml:space="preserve">Proszę </w:t>
      </w:r>
      <w:r>
        <w:t>ocenić możliwość zaciągnięcia kredytu przez dłużnika w trakcie trwania postępowania restrukturyzacyjnego oraz udzielenia jego</w:t>
      </w:r>
      <w:r w:rsidRPr="006E25FE">
        <w:t xml:space="preserve"> zabezpieczenia.</w:t>
      </w:r>
    </w:p>
    <w:p w14:paraId="460D3E91" w14:textId="77777777" w:rsidR="00C72EAC" w:rsidRPr="000A505F" w:rsidRDefault="00C72EAC" w:rsidP="00C72EAC">
      <w:pPr>
        <w:pStyle w:val="Akapitzlist"/>
        <w:numPr>
          <w:ilvl w:val="0"/>
          <w:numId w:val="4"/>
        </w:numPr>
        <w:contextualSpacing/>
        <w:jc w:val="both"/>
      </w:pPr>
      <w:r w:rsidRPr="000A505F">
        <w:t>Sąd Rejonowy dla m.st. Warszawy w Warszawie w dniu 1.05.202</w:t>
      </w:r>
      <w:r w:rsidR="000F2B94">
        <w:t>3</w:t>
      </w:r>
      <w:r w:rsidRPr="000A505F">
        <w:t xml:space="preserve"> r. wydał postanowienie w postępowaniu o otwarcie postępowania układowego, zgodnie z którym sprawę przekazał do rozpoznania Sądowi Rejonowemu w Gliwicach. Postanowienie zostało wydane na posiedzeniu niejawnym. Dłużnik wniósł o uzasadnienie przedmiotowego postanowienia celem złożenia zażalenia. Sąd w składzie jednoosobowym odmówił sporządzenia uzasadnienia. Czy działanie </w:t>
      </w:r>
      <w:r>
        <w:t>s</w:t>
      </w:r>
      <w:r w:rsidRPr="000A505F">
        <w:t>ądu było uzasadnione? Czy na postanowienie o przekazaniu przysługuje środek zaskarżenia?</w:t>
      </w:r>
    </w:p>
    <w:p w14:paraId="05262349" w14:textId="77777777" w:rsidR="00C72EAC" w:rsidRPr="000A505F" w:rsidRDefault="00C72EAC" w:rsidP="00C72EAC">
      <w:pPr>
        <w:pStyle w:val="Akapitzlist"/>
        <w:numPr>
          <w:ilvl w:val="0"/>
          <w:numId w:val="4"/>
        </w:numPr>
        <w:contextualSpacing/>
        <w:jc w:val="both"/>
      </w:pPr>
      <w:r w:rsidRPr="000A505F">
        <w:t>Postanowieniem z dnia 20.07.202</w:t>
      </w:r>
      <w:r w:rsidR="000F2B94">
        <w:t>3</w:t>
      </w:r>
      <w:r w:rsidRPr="000A505F">
        <w:t xml:space="preserve"> r. sąd zasądził od reprezentanta dłużnika Jana K. na rzecz Technobud sp. z o.o. w Krakowie kwotę 5 000 zł tytułem zwrotu kosztów przechowywania ksiąg, korespondencji i dokumentów dłużnika. Na przedmiotowe postanowienie zażalenie wywiódł Jan K., wskazując, że podmiotem zobowiązanym do uiszczenia kosztów przechowania jest dłużnik, a nie on jako członek zarządu. Czy ww. postanowienie jest zaskarżalne, jeśli tak, to przez kogo i czy stanowisko Jana K. jest uprawione?</w:t>
      </w:r>
    </w:p>
    <w:p w14:paraId="23245C7F" w14:textId="77777777" w:rsidR="00C72EAC" w:rsidRPr="000A505F" w:rsidRDefault="00C72EAC" w:rsidP="00C72EAC">
      <w:pPr>
        <w:pStyle w:val="Akapitzlist"/>
        <w:numPr>
          <w:ilvl w:val="0"/>
          <w:numId w:val="4"/>
        </w:numPr>
        <w:contextualSpacing/>
        <w:jc w:val="both"/>
      </w:pPr>
      <w:r w:rsidRPr="000A505F">
        <w:t xml:space="preserve">Alfa Wero sp. z o.o. w Poznaniu zwróciła się do radcy prawnego z prośbą o sporządzenie do sądu wniosku o otwarcie postępowania układowego. Wskazała m.in., że posiada wierzytelności w kwocie 1 200 000 zł oraz wierzytelności sporne w kwocie 200 000 zł, czyli łącznie 1 400 000 zł wierzytelności uprawnionych do głosowania. Czy są podstawy do sporządzenia wniosku o otwarcie postępowania układowego, a jeśli nie, to jakie inne rozwiązania powinien przedstawić pełnomocnik profesjonalny swojemu klientowi? </w:t>
      </w:r>
    </w:p>
    <w:p w14:paraId="44FD37B9" w14:textId="77777777" w:rsidR="00C72EAC" w:rsidRPr="000A505F" w:rsidRDefault="00C72EAC" w:rsidP="00C72EAC">
      <w:pPr>
        <w:pStyle w:val="Akapitzlist"/>
        <w:numPr>
          <w:ilvl w:val="0"/>
          <w:numId w:val="4"/>
        </w:numPr>
        <w:contextualSpacing/>
        <w:jc w:val="both"/>
      </w:pPr>
      <w:r w:rsidRPr="000A505F">
        <w:t>Po otwarciu postępowania sanacyjnego, została zawarta przez dłużnika z bankiem umowa o kredyt, która miała stanowić jedno ze źródeł finansowania działalności dłużnika. Bank wypowiedział przedmiotową umowę kredytu z uwagi na zaległości w spłacie rat kredytu. Prowadzone rozmowy nie doprowadziły do ugody z bankiem, zaś inne banki nie są zainteresowane finansowaniem działalności dłużnika. Nadto dłużnik nie reguluje bieżących wynagrodzeń pracownikom za okres ponad 2 miesięcy. Jakie czynności powinien podjąć w tej sytuacji ustanowiony zarządca masy sanacyjnej?</w:t>
      </w:r>
    </w:p>
    <w:p w14:paraId="414F87E7" w14:textId="77777777" w:rsidR="00C72EAC" w:rsidRPr="000A505F" w:rsidRDefault="00C72EAC" w:rsidP="00C72EAC">
      <w:pPr>
        <w:pStyle w:val="Akapitzlist"/>
        <w:numPr>
          <w:ilvl w:val="0"/>
          <w:numId w:val="4"/>
        </w:numPr>
        <w:contextualSpacing/>
        <w:jc w:val="both"/>
      </w:pPr>
      <w:r w:rsidRPr="000A505F">
        <w:t>We wniosku o otwarcie przyspieszonego postępowania układowego</w:t>
      </w:r>
      <w:r>
        <w:t xml:space="preserve"> </w:t>
      </w:r>
      <w:r w:rsidRPr="000A505F">
        <w:t xml:space="preserve">dłużnik wniósł </w:t>
      </w:r>
      <w:r w:rsidRPr="000A505F">
        <w:br/>
        <w:t>o zabezpieczenie majątku</w:t>
      </w:r>
      <w:r>
        <w:t>,</w:t>
      </w:r>
      <w:r w:rsidRPr="000A505F">
        <w:t xml:space="preserve"> poprzez ustanowienie tymczasowego nadzorcy sądowego, który sporządzić ma spis inwentarza. W uzasadnieniu swego wniosku dłużnik powołał się na ogólne przepisy o zabezpieczeniu z Kodeksu postępowania cywilnego. Sąd wniosek oddalił. Czy postępowanie sądu było uprawione? W jakich rodzajach postępowań restrukturyzacyjnych istnieje możliwość zabezpieczenia majątku dłużnika i jakiego rodzaju? </w:t>
      </w:r>
    </w:p>
    <w:p w14:paraId="231D7EA3" w14:textId="77777777" w:rsidR="00C72EAC" w:rsidRPr="000A505F" w:rsidRDefault="00C72EAC" w:rsidP="00C72EAC">
      <w:pPr>
        <w:pStyle w:val="Akapitzlist"/>
        <w:numPr>
          <w:ilvl w:val="0"/>
          <w:numId w:val="4"/>
        </w:numPr>
        <w:contextualSpacing/>
        <w:jc w:val="both"/>
      </w:pPr>
      <w:r w:rsidRPr="000A505F">
        <w:t xml:space="preserve">W postępowaniu sanacyjnym został złożony spis wierzytelności zaskarżony sprzeciwem przez jednego z wierzycieli. W toku postępowania w przedmiocie rozpoznania sprzeciwu </w:t>
      </w:r>
      <w:r w:rsidRPr="00A839C1">
        <w:t>sędzia-komisarz</w:t>
      </w:r>
      <w:r w:rsidRPr="000A505F">
        <w:t xml:space="preserve"> wyznaczył rozprawę, o której zawiadomił zarządcę, </w:t>
      </w:r>
      <w:r>
        <w:t xml:space="preserve">dłużnika i </w:t>
      </w:r>
      <w:r w:rsidRPr="000A505F">
        <w:lastRenderedPageBreak/>
        <w:t xml:space="preserve">wierzyciela, którego sprzeciw dotyczy. Na rozprawę nie stawił się wierzyciel, którego sprzeciw dotyczył, ale złożył on zaświadczenie od lekarza sądowego. Mimo tego sędzia-komisarz zamknął rozprawę i wydał postanowienie w przedmiocie oddalenia sprzeciwu. </w:t>
      </w:r>
      <w:r w:rsidRPr="000A505F">
        <w:br/>
        <w:t xml:space="preserve">W zażaleniu na powyższe postanowienie wierzyciel, którego dotyczył sprzeciw, poniósł nieważność postępowania wyrażającą się w pozbawieniu możliwość obrony z uwagi na przeprowadzanie rozprawy mimo jego usprawiedliwionej nieobecności. Jakie powinno być rozstrzygnięcie sądu? Przedstaw tryb zaskarżenia spisu wierzytelności </w:t>
      </w:r>
      <w:r w:rsidRPr="000A505F">
        <w:br/>
        <w:t>w postępowaniu sanacyjnym i w przyśpieszonym postępowaniu układowym.</w:t>
      </w:r>
    </w:p>
    <w:p w14:paraId="3D900543" w14:textId="77777777" w:rsidR="00C72EAC" w:rsidRPr="00EB2B22" w:rsidRDefault="00C72EAC" w:rsidP="00C72EAC">
      <w:pPr>
        <w:pStyle w:val="Akapitzlist"/>
        <w:numPr>
          <w:ilvl w:val="0"/>
          <w:numId w:val="4"/>
        </w:numPr>
        <w:contextualSpacing/>
        <w:jc w:val="both"/>
      </w:pPr>
      <w:r w:rsidRPr="000A505F">
        <w:t xml:space="preserve">W prowadzonym postępowaniu sanacyjnym w stosunku do ANMIAL S.A. </w:t>
      </w:r>
      <w:r w:rsidRPr="000A505F">
        <w:br/>
        <w:t xml:space="preserve">w Łomiankach, sędzia-komisarz postanowieniem wydanym na posiedzeniu niejawnym zakazał zarządcy wdrażania przewidzianego w planie restrukturyzacyjnym działania polegającego na zaciągnięciu zobowiązania w postaci kredytu gotówkowego w kwocie przewyższającej 150 000 zł. Przedmiotowe postanowienie zaskarżył dłużnik, wskazując, że sędzia-komisarz nie ma doświadczenia w prowadzeniu działalności gospodarczej, </w:t>
      </w:r>
      <w:r w:rsidRPr="000A505F">
        <w:br/>
        <w:t>a zatem bez opinii biegłego sądowego nie jest w stanie ocenić ekonomicznej zasadności zaciągnięcia zobowiązania w postaci kredytu gotówkowego ponad kwotę 150 000 zł. Oceń zarzuty dłużnika. Czy zażalenie może zostać uwzględnione?</w:t>
      </w:r>
    </w:p>
    <w:p w14:paraId="5926B135" w14:textId="77777777" w:rsidR="007946A3" w:rsidRDefault="007946A3"/>
    <w:sectPr w:rsidR="00794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82F"/>
    <w:multiLevelType w:val="hybridMultilevel"/>
    <w:tmpl w:val="BFEEB6E2"/>
    <w:lvl w:ilvl="0" w:tplc="6EA0799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1B2B54"/>
    <w:multiLevelType w:val="hybridMultilevel"/>
    <w:tmpl w:val="391AE2FC"/>
    <w:lvl w:ilvl="0" w:tplc="89784286">
      <w:start w:val="1"/>
      <w:numFmt w:val="decimal"/>
      <w:lvlText w:val="%1."/>
      <w:lvlJc w:val="left"/>
      <w:pPr>
        <w:ind w:left="502" w:hanging="360"/>
      </w:pPr>
      <w:rPr>
        <w:rFonts w:ascii="Times New Roman" w:hAnsi="Times New Roman"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944A8A"/>
    <w:multiLevelType w:val="hybridMultilevel"/>
    <w:tmpl w:val="365A6AA4"/>
    <w:lvl w:ilvl="0" w:tplc="90EC374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F31FA1"/>
    <w:multiLevelType w:val="hybridMultilevel"/>
    <w:tmpl w:val="A7D04592"/>
    <w:lvl w:ilvl="0" w:tplc="86CE160E">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9A47A7"/>
    <w:multiLevelType w:val="hybridMultilevel"/>
    <w:tmpl w:val="162024D2"/>
    <w:lvl w:ilvl="0" w:tplc="1872357A">
      <w:start w:val="1"/>
      <w:numFmt w:val="decimal"/>
      <w:lvlText w:val="%1)"/>
      <w:lvlJc w:val="left"/>
      <w:pPr>
        <w:tabs>
          <w:tab w:val="num" w:pos="720"/>
        </w:tabs>
        <w:ind w:left="720" w:hanging="360"/>
      </w:pPr>
    </w:lvl>
    <w:lvl w:ilvl="1" w:tplc="D48ED9B4" w:tentative="1">
      <w:start w:val="1"/>
      <w:numFmt w:val="decimal"/>
      <w:lvlText w:val="%2)"/>
      <w:lvlJc w:val="left"/>
      <w:pPr>
        <w:tabs>
          <w:tab w:val="num" w:pos="1440"/>
        </w:tabs>
        <w:ind w:left="1440" w:hanging="360"/>
      </w:pPr>
    </w:lvl>
    <w:lvl w:ilvl="2" w:tplc="5FD27DBA" w:tentative="1">
      <w:start w:val="1"/>
      <w:numFmt w:val="decimal"/>
      <w:lvlText w:val="%3)"/>
      <w:lvlJc w:val="left"/>
      <w:pPr>
        <w:tabs>
          <w:tab w:val="num" w:pos="2160"/>
        </w:tabs>
        <w:ind w:left="2160" w:hanging="360"/>
      </w:pPr>
    </w:lvl>
    <w:lvl w:ilvl="3" w:tplc="D5D00BB8" w:tentative="1">
      <w:start w:val="1"/>
      <w:numFmt w:val="decimal"/>
      <w:lvlText w:val="%4)"/>
      <w:lvlJc w:val="left"/>
      <w:pPr>
        <w:tabs>
          <w:tab w:val="num" w:pos="2880"/>
        </w:tabs>
        <w:ind w:left="2880" w:hanging="360"/>
      </w:pPr>
    </w:lvl>
    <w:lvl w:ilvl="4" w:tplc="0898EF08" w:tentative="1">
      <w:start w:val="1"/>
      <w:numFmt w:val="decimal"/>
      <w:lvlText w:val="%5)"/>
      <w:lvlJc w:val="left"/>
      <w:pPr>
        <w:tabs>
          <w:tab w:val="num" w:pos="3600"/>
        </w:tabs>
        <w:ind w:left="3600" w:hanging="360"/>
      </w:pPr>
    </w:lvl>
    <w:lvl w:ilvl="5" w:tplc="8B42FC40" w:tentative="1">
      <w:start w:val="1"/>
      <w:numFmt w:val="decimal"/>
      <w:lvlText w:val="%6)"/>
      <w:lvlJc w:val="left"/>
      <w:pPr>
        <w:tabs>
          <w:tab w:val="num" w:pos="4320"/>
        </w:tabs>
        <w:ind w:left="4320" w:hanging="360"/>
      </w:pPr>
    </w:lvl>
    <w:lvl w:ilvl="6" w:tplc="EA02D73A" w:tentative="1">
      <w:start w:val="1"/>
      <w:numFmt w:val="decimal"/>
      <w:lvlText w:val="%7)"/>
      <w:lvlJc w:val="left"/>
      <w:pPr>
        <w:tabs>
          <w:tab w:val="num" w:pos="5040"/>
        </w:tabs>
        <w:ind w:left="5040" w:hanging="360"/>
      </w:pPr>
    </w:lvl>
    <w:lvl w:ilvl="7" w:tplc="6A2812CA" w:tentative="1">
      <w:start w:val="1"/>
      <w:numFmt w:val="decimal"/>
      <w:lvlText w:val="%8)"/>
      <w:lvlJc w:val="left"/>
      <w:pPr>
        <w:tabs>
          <w:tab w:val="num" w:pos="5760"/>
        </w:tabs>
        <w:ind w:left="5760" w:hanging="360"/>
      </w:pPr>
    </w:lvl>
    <w:lvl w:ilvl="8" w:tplc="5572772E" w:tentative="1">
      <w:start w:val="1"/>
      <w:numFmt w:val="decimal"/>
      <w:lvlText w:val="%9)"/>
      <w:lvlJc w:val="left"/>
      <w:pPr>
        <w:tabs>
          <w:tab w:val="num" w:pos="6480"/>
        </w:tabs>
        <w:ind w:left="6480" w:hanging="360"/>
      </w:pPr>
    </w:lvl>
  </w:abstractNum>
  <w:abstractNum w:abstractNumId="5" w15:restartNumberingAfterBreak="0">
    <w:nsid w:val="3CF71709"/>
    <w:multiLevelType w:val="multilevel"/>
    <w:tmpl w:val="D034D9A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3F5E4BA0"/>
    <w:multiLevelType w:val="hybridMultilevel"/>
    <w:tmpl w:val="1D6074A2"/>
    <w:lvl w:ilvl="0" w:tplc="A5E832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637270"/>
    <w:multiLevelType w:val="hybridMultilevel"/>
    <w:tmpl w:val="FBDCD520"/>
    <w:lvl w:ilvl="0" w:tplc="B0D684EA">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3D74790"/>
    <w:multiLevelType w:val="hybridMultilevel"/>
    <w:tmpl w:val="9EFCD730"/>
    <w:lvl w:ilvl="0" w:tplc="FF2E38E8">
      <w:start w:val="1"/>
      <w:numFmt w:val="decimal"/>
      <w:suff w:val="space"/>
      <w:lvlText w:val="%1."/>
      <w:lvlJc w:val="left"/>
      <w:pPr>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4A448C"/>
    <w:multiLevelType w:val="multilevel"/>
    <w:tmpl w:val="2D36F85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BD3DAD"/>
    <w:multiLevelType w:val="multilevel"/>
    <w:tmpl w:val="8BEEB75C"/>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9747EAC"/>
    <w:multiLevelType w:val="hybridMultilevel"/>
    <w:tmpl w:val="1502678E"/>
    <w:lvl w:ilvl="0" w:tplc="CCB84D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2371B1A"/>
    <w:multiLevelType w:val="hybridMultilevel"/>
    <w:tmpl w:val="E108ABAA"/>
    <w:lvl w:ilvl="0" w:tplc="04150017">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 w15:restartNumberingAfterBreak="0">
    <w:nsid w:val="667D2495"/>
    <w:multiLevelType w:val="hybridMultilevel"/>
    <w:tmpl w:val="403A4B86"/>
    <w:lvl w:ilvl="0" w:tplc="6314627A">
      <w:start w:val="1"/>
      <w:numFmt w:val="decimal"/>
      <w:lvlText w:val="%1)"/>
      <w:lvlJc w:val="left"/>
      <w:pPr>
        <w:ind w:left="644" w:hanging="360"/>
      </w:pPr>
      <w:rPr>
        <w:rFonts w:eastAsiaTheme="minorEastAsia" w:cstheme="minorBid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13842F9"/>
    <w:multiLevelType w:val="hybridMultilevel"/>
    <w:tmpl w:val="0BA04B26"/>
    <w:lvl w:ilvl="0" w:tplc="200007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20218A0"/>
    <w:multiLevelType w:val="hybridMultilevel"/>
    <w:tmpl w:val="CC16108C"/>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 w15:restartNumberingAfterBreak="0">
    <w:nsid w:val="72893F4D"/>
    <w:multiLevelType w:val="hybridMultilevel"/>
    <w:tmpl w:val="05D40B38"/>
    <w:lvl w:ilvl="0" w:tplc="C194FB4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B7C1BC0"/>
    <w:multiLevelType w:val="hybridMultilevel"/>
    <w:tmpl w:val="91F26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8432903">
    <w:abstractNumId w:val="16"/>
  </w:num>
  <w:num w:numId="2" w16cid:durableId="1846703555">
    <w:abstractNumId w:val="15"/>
  </w:num>
  <w:num w:numId="3" w16cid:durableId="932475300">
    <w:abstractNumId w:val="0"/>
  </w:num>
  <w:num w:numId="4" w16cid:durableId="424542566">
    <w:abstractNumId w:val="1"/>
  </w:num>
  <w:num w:numId="5" w16cid:durableId="1375155970">
    <w:abstractNumId w:val="8"/>
  </w:num>
  <w:num w:numId="6" w16cid:durableId="1424300889">
    <w:abstractNumId w:val="17"/>
  </w:num>
  <w:num w:numId="7" w16cid:durableId="496700675">
    <w:abstractNumId w:val="14"/>
  </w:num>
  <w:num w:numId="8" w16cid:durableId="1518736633">
    <w:abstractNumId w:val="11"/>
  </w:num>
  <w:num w:numId="9" w16cid:durableId="6519154">
    <w:abstractNumId w:val="4"/>
  </w:num>
  <w:num w:numId="10" w16cid:durableId="968246705">
    <w:abstractNumId w:val="9"/>
  </w:num>
  <w:num w:numId="11" w16cid:durableId="722875421">
    <w:abstractNumId w:val="5"/>
  </w:num>
  <w:num w:numId="12" w16cid:durableId="1973898445">
    <w:abstractNumId w:val="10"/>
  </w:num>
  <w:num w:numId="13" w16cid:durableId="1699627120">
    <w:abstractNumId w:val="6"/>
  </w:num>
  <w:num w:numId="14" w16cid:durableId="1787576118">
    <w:abstractNumId w:val="3"/>
  </w:num>
  <w:num w:numId="15" w16cid:durableId="366682733">
    <w:abstractNumId w:val="2"/>
  </w:num>
  <w:num w:numId="16" w16cid:durableId="2043313063">
    <w:abstractNumId w:val="12"/>
  </w:num>
  <w:num w:numId="17" w16cid:durableId="708379991">
    <w:abstractNumId w:val="13"/>
  </w:num>
  <w:num w:numId="18" w16cid:durableId="2089957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AC"/>
    <w:rsid w:val="00033842"/>
    <w:rsid w:val="00090B15"/>
    <w:rsid w:val="000F2B94"/>
    <w:rsid w:val="00174BF2"/>
    <w:rsid w:val="001F0795"/>
    <w:rsid w:val="003A630F"/>
    <w:rsid w:val="003D1414"/>
    <w:rsid w:val="0058472F"/>
    <w:rsid w:val="00681CEE"/>
    <w:rsid w:val="006B28FB"/>
    <w:rsid w:val="007946A3"/>
    <w:rsid w:val="008227CE"/>
    <w:rsid w:val="00862A5B"/>
    <w:rsid w:val="00876C7B"/>
    <w:rsid w:val="009C2493"/>
    <w:rsid w:val="009D0E66"/>
    <w:rsid w:val="009D10FF"/>
    <w:rsid w:val="00B21F1D"/>
    <w:rsid w:val="00B31552"/>
    <w:rsid w:val="00B9528B"/>
    <w:rsid w:val="00C72EAC"/>
    <w:rsid w:val="00CC150F"/>
    <w:rsid w:val="00D6567A"/>
    <w:rsid w:val="00D93C80"/>
    <w:rsid w:val="00E759B4"/>
    <w:rsid w:val="00FC2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1AC1"/>
  <w15:chartTrackingRefBased/>
  <w15:docId w15:val="{E1A8F901-AFA7-4C4E-918D-82261AFB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C72EAC"/>
    <w:pPr>
      <w:ind w:left="720"/>
    </w:pPr>
  </w:style>
  <w:style w:type="paragraph" w:styleId="Bezodstpw">
    <w:name w:val="No Spacing"/>
    <w:uiPriority w:val="1"/>
    <w:qFormat/>
    <w:rsid w:val="00C72EAC"/>
    <w:pPr>
      <w:spacing w:after="0" w:line="240" w:lineRule="auto"/>
    </w:pPr>
    <w:rPr>
      <w:rFonts w:ascii="Cambria" w:eastAsia="Calibri" w:hAnsi="Cambria" w:cs="Arial"/>
      <w:sz w:val="24"/>
      <w:szCs w:val="28"/>
    </w:rPr>
  </w:style>
  <w:style w:type="paragraph" w:customStyle="1" w:styleId="gwpe890305fmsonormal">
    <w:name w:val="gwpe890305f_msonormal"/>
    <w:basedOn w:val="Normalny"/>
    <w:rsid w:val="00C72EAC"/>
    <w:pPr>
      <w:spacing w:before="100" w:beforeAutospacing="1" w:after="100" w:afterAutospacing="1"/>
    </w:pPr>
    <w:rPr>
      <w:lang w:val="en-CA" w:eastAsia="en-CA"/>
    </w:rPr>
  </w:style>
  <w:style w:type="paragraph" w:customStyle="1" w:styleId="Default">
    <w:name w:val="Default"/>
    <w:rsid w:val="00C72EAC"/>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C72EAC"/>
    <w:pPr>
      <w:spacing w:before="100" w:beforeAutospacing="1" w:after="100" w:afterAutospacing="1"/>
    </w:pPr>
    <w:rPr>
      <w:lang w:val="en-CA" w:eastAsia="en-CA"/>
    </w:rPr>
  </w:style>
  <w:style w:type="character" w:styleId="Odwoaniedokomentarza">
    <w:name w:val="annotation reference"/>
    <w:basedOn w:val="Domylnaczcionkaakapitu"/>
    <w:uiPriority w:val="99"/>
    <w:semiHidden/>
    <w:unhideWhenUsed/>
    <w:rsid w:val="00C72EAC"/>
    <w:rPr>
      <w:sz w:val="16"/>
      <w:szCs w:val="16"/>
    </w:rPr>
  </w:style>
  <w:style w:type="paragraph" w:styleId="Tekstkomentarza">
    <w:name w:val="annotation text"/>
    <w:basedOn w:val="Normalny"/>
    <w:link w:val="TekstkomentarzaZnak"/>
    <w:uiPriority w:val="99"/>
    <w:unhideWhenUsed/>
    <w:rsid w:val="00C72EAC"/>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C72EAC"/>
    <w:rPr>
      <w:sz w:val="20"/>
      <w:szCs w:val="20"/>
    </w:rPr>
  </w:style>
  <w:style w:type="paragraph" w:styleId="Tematkomentarza">
    <w:name w:val="annotation subject"/>
    <w:basedOn w:val="Tekstkomentarza"/>
    <w:next w:val="Tekstkomentarza"/>
    <w:link w:val="TematkomentarzaZnak"/>
    <w:uiPriority w:val="99"/>
    <w:semiHidden/>
    <w:unhideWhenUsed/>
    <w:rsid w:val="00C72EAC"/>
    <w:rPr>
      <w:b/>
      <w:bCs/>
    </w:rPr>
  </w:style>
  <w:style w:type="character" w:customStyle="1" w:styleId="TematkomentarzaZnak">
    <w:name w:val="Temat komentarza Znak"/>
    <w:basedOn w:val="TekstkomentarzaZnak"/>
    <w:link w:val="Tematkomentarza"/>
    <w:uiPriority w:val="99"/>
    <w:semiHidden/>
    <w:rsid w:val="00C72EAC"/>
    <w:rPr>
      <w:b/>
      <w:bCs/>
      <w:sz w:val="20"/>
      <w:szCs w:val="20"/>
    </w:rPr>
  </w:style>
  <w:style w:type="paragraph" w:customStyle="1" w:styleId="Nagwek31">
    <w:name w:val="Nagłówek 31"/>
    <w:basedOn w:val="Normalny"/>
    <w:next w:val="Normalny"/>
    <w:rsid w:val="00C72EAC"/>
    <w:pPr>
      <w:keepNext/>
      <w:spacing w:before="100" w:beforeAutospacing="1" w:after="100" w:afterAutospacing="1"/>
      <w:outlineLvl w:val="2"/>
    </w:pPr>
    <w:rPr>
      <w:rFonts w:ascii="Cambria" w:hAnsi="Cambria"/>
      <w:b/>
      <w:bCs/>
    </w:rPr>
  </w:style>
  <w:style w:type="paragraph" w:customStyle="1" w:styleId="Normalny1">
    <w:name w:val="Normalny1"/>
    <w:rsid w:val="00C72EAC"/>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72EA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C72EAC"/>
    <w:rPr>
      <w:rFonts w:ascii="Segoe UI" w:hAnsi="Segoe UI" w:cs="Segoe UI"/>
      <w:sz w:val="18"/>
      <w:szCs w:val="18"/>
    </w:rPr>
  </w:style>
  <w:style w:type="paragraph" w:styleId="Poprawka">
    <w:name w:val="Revision"/>
    <w:hidden/>
    <w:uiPriority w:val="99"/>
    <w:semiHidden/>
    <w:rsid w:val="00C72EAC"/>
    <w:pPr>
      <w:spacing w:after="0" w:line="240" w:lineRule="auto"/>
    </w:pPr>
  </w:style>
  <w:style w:type="paragraph" w:styleId="Zwykytekst">
    <w:name w:val="Plain Text"/>
    <w:basedOn w:val="Normalny"/>
    <w:link w:val="ZwykytekstZnak"/>
    <w:uiPriority w:val="99"/>
    <w:rsid w:val="00C72EAC"/>
    <w:rPr>
      <w:rFonts w:ascii="Courier New" w:hAnsi="Courier New"/>
      <w:sz w:val="20"/>
      <w:szCs w:val="20"/>
    </w:rPr>
  </w:style>
  <w:style w:type="character" w:customStyle="1" w:styleId="ZwykytekstZnak">
    <w:name w:val="Zwykły tekst Znak"/>
    <w:basedOn w:val="Domylnaczcionkaakapitu"/>
    <w:link w:val="Zwykytekst"/>
    <w:uiPriority w:val="99"/>
    <w:rsid w:val="00C72EAC"/>
    <w:rPr>
      <w:rFonts w:ascii="Courier New" w:eastAsia="Times New Roman" w:hAnsi="Courier New" w:cs="Times New Roman"/>
      <w:sz w:val="20"/>
      <w:szCs w:val="20"/>
      <w:lang w:eastAsia="pl-PL"/>
    </w:rPr>
  </w:style>
  <w:style w:type="paragraph" w:styleId="Tekstpodstawowy2">
    <w:name w:val="Body Text 2"/>
    <w:basedOn w:val="Normalny"/>
    <w:link w:val="Tekstpodstawowy2Znak"/>
    <w:uiPriority w:val="99"/>
    <w:unhideWhenUsed/>
    <w:rsid w:val="00C72EAC"/>
    <w:pPr>
      <w:spacing w:after="200" w:line="276" w:lineRule="auto"/>
      <w:jc w:val="both"/>
    </w:pPr>
    <w:rPr>
      <w:rFonts w:ascii="Arial" w:eastAsiaTheme="minorHAnsi" w:hAnsi="Arial" w:cs="Arial"/>
      <w:lang w:eastAsia="en-US"/>
    </w:rPr>
  </w:style>
  <w:style w:type="character" w:customStyle="1" w:styleId="Tekstpodstawowy2Znak">
    <w:name w:val="Tekst podstawowy 2 Znak"/>
    <w:basedOn w:val="Domylnaczcionkaakapitu"/>
    <w:link w:val="Tekstpodstawowy2"/>
    <w:uiPriority w:val="99"/>
    <w:rsid w:val="00C72EAC"/>
    <w:rPr>
      <w:rFonts w:ascii="Arial" w:hAnsi="Arial" w:cs="Arial"/>
      <w:sz w:val="24"/>
      <w:szCs w:val="24"/>
    </w:rPr>
  </w:style>
  <w:style w:type="paragraph" w:customStyle="1" w:styleId="Wzorytekst">
    <w:name w:val="Wzory tekst"/>
    <w:basedOn w:val="Normalny"/>
    <w:uiPriority w:val="99"/>
    <w:rsid w:val="00C72EAC"/>
    <w:pPr>
      <w:widowControl w:val="0"/>
      <w:autoSpaceDE w:val="0"/>
      <w:autoSpaceDN w:val="0"/>
      <w:adjustRightInd w:val="0"/>
      <w:spacing w:line="288" w:lineRule="auto"/>
      <w:jc w:val="both"/>
      <w:textAlignment w:val="center"/>
    </w:pPr>
    <w:rPr>
      <w:rFonts w:ascii="Charter BT Pro" w:hAnsi="Charter BT Pro" w:cs="Charter BT Pro"/>
      <w:color w:val="000000"/>
      <w:sz w:val="18"/>
      <w:szCs w:val="18"/>
    </w:rPr>
  </w:style>
  <w:style w:type="numbering" w:customStyle="1" w:styleId="Bezlisty1">
    <w:name w:val="Bez listy1"/>
    <w:next w:val="Bezlisty"/>
    <w:uiPriority w:val="99"/>
    <w:semiHidden/>
    <w:unhideWhenUsed/>
    <w:rsid w:val="00C72EAC"/>
  </w:style>
  <w:style w:type="paragraph" w:styleId="Nagwek">
    <w:name w:val="header"/>
    <w:basedOn w:val="Normalny"/>
    <w:link w:val="NagwekZnak"/>
    <w:uiPriority w:val="99"/>
    <w:unhideWhenUsed/>
    <w:rsid w:val="00C72EAC"/>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C72EAC"/>
    <w:rPr>
      <w:rFonts w:ascii="Calibri" w:eastAsia="Calibri" w:hAnsi="Calibri" w:cs="Times New Roman"/>
    </w:rPr>
  </w:style>
  <w:style w:type="paragraph" w:styleId="Stopka">
    <w:name w:val="footer"/>
    <w:basedOn w:val="Normalny"/>
    <w:link w:val="StopkaZnak"/>
    <w:uiPriority w:val="99"/>
    <w:unhideWhenUsed/>
    <w:rsid w:val="00C72EAC"/>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C72EAC"/>
    <w:rPr>
      <w:rFonts w:ascii="Calibri" w:eastAsia="Calibri" w:hAnsi="Calibri" w:cs="Times New Roman"/>
    </w:rPr>
  </w:style>
  <w:style w:type="character" w:customStyle="1" w:styleId="Teksttreci">
    <w:name w:val="Tekst treści_"/>
    <w:link w:val="Teksttreci0"/>
    <w:rsid w:val="00C72EA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C72EAC"/>
    <w:pPr>
      <w:widowControl w:val="0"/>
      <w:shd w:val="clear" w:color="auto" w:fill="FFFFFF"/>
      <w:spacing w:line="262" w:lineRule="auto"/>
      <w:ind w:firstLine="400"/>
      <w:jc w:val="both"/>
    </w:pPr>
    <w:rPr>
      <w:sz w:val="22"/>
      <w:szCs w:val="22"/>
      <w:lang w:eastAsia="en-US"/>
    </w:rPr>
  </w:style>
  <w:style w:type="character" w:styleId="Pogrubienie">
    <w:name w:val="Strong"/>
    <w:uiPriority w:val="22"/>
    <w:qFormat/>
    <w:rsid w:val="00C72EAC"/>
    <w:rPr>
      <w:b/>
      <w:bCs/>
    </w:rPr>
  </w:style>
  <w:style w:type="character" w:styleId="Uwydatnienie">
    <w:name w:val="Emphasis"/>
    <w:uiPriority w:val="20"/>
    <w:qFormat/>
    <w:rsid w:val="00C72EAC"/>
    <w:rPr>
      <w:i/>
      <w:iCs/>
    </w:rPr>
  </w:style>
  <w:style w:type="paragraph" w:styleId="Tekstprzypisudolnego">
    <w:name w:val="footnote text"/>
    <w:basedOn w:val="Normalny"/>
    <w:link w:val="TekstprzypisudolnegoZnak"/>
    <w:uiPriority w:val="99"/>
    <w:semiHidden/>
    <w:unhideWhenUsed/>
    <w:rsid w:val="00C72EAC"/>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C72EAC"/>
    <w:rPr>
      <w:rFonts w:ascii="Calibri" w:eastAsia="Calibri" w:hAnsi="Calibri" w:cs="Times New Roman"/>
      <w:sz w:val="20"/>
      <w:szCs w:val="20"/>
    </w:rPr>
  </w:style>
  <w:style w:type="character" w:styleId="Odwoanieprzypisudolnego">
    <w:name w:val="footnote reference"/>
    <w:uiPriority w:val="99"/>
    <w:semiHidden/>
    <w:unhideWhenUsed/>
    <w:rsid w:val="00C72EAC"/>
    <w:rPr>
      <w:vertAlign w:val="superscript"/>
    </w:rPr>
  </w:style>
  <w:style w:type="paragraph" w:customStyle="1" w:styleId="NormalStyle">
    <w:name w:val="NormalStyle"/>
    <w:rsid w:val="00C72EAC"/>
    <w:pPr>
      <w:spacing w:after="0" w:line="240" w:lineRule="auto"/>
    </w:pPr>
    <w:rPr>
      <w:rFonts w:ascii="Times New Roman" w:eastAsia="Times New Roman" w:hAnsi="Times New Roman" w:cs="Times New Roman"/>
      <w:color w:val="000000"/>
      <w:sz w:val="24"/>
      <w:lang w:eastAsia="pl-PL"/>
    </w:rPr>
  </w:style>
  <w:style w:type="paragraph" w:customStyle="1" w:styleId="Akapitzlist1">
    <w:name w:val="Akapit z listą1"/>
    <w:basedOn w:val="Normalny"/>
    <w:rsid w:val="00C72EAC"/>
    <w:pPr>
      <w:suppressAutoHyphens/>
      <w:spacing w:line="100" w:lineRule="atLeast"/>
      <w:ind w:left="720"/>
    </w:pPr>
    <w:rPr>
      <w:rFonts w:eastAsia="SimSun"/>
      <w:kern w:val="1"/>
      <w:lang w:eastAsia="hi-IN" w:bidi="hi-IN"/>
    </w:rPr>
  </w:style>
  <w:style w:type="character" w:customStyle="1" w:styleId="alb">
    <w:name w:val="a_lb"/>
    <w:basedOn w:val="Domylnaczcionkaakapitu"/>
    <w:rsid w:val="00C72EAC"/>
  </w:style>
  <w:style w:type="paragraph" w:customStyle="1" w:styleId="gwp1a7f5dffmsonormal">
    <w:name w:val="gwp1a7f5dff_msonormal"/>
    <w:basedOn w:val="Normalny"/>
    <w:rsid w:val="00C72EAC"/>
    <w:pPr>
      <w:spacing w:before="100" w:beforeAutospacing="1" w:after="100" w:afterAutospacing="1"/>
    </w:pPr>
  </w:style>
  <w:style w:type="paragraph" w:customStyle="1" w:styleId="Standard">
    <w:name w:val="Standard"/>
    <w:rsid w:val="00C72EAC"/>
    <w:pPr>
      <w:suppressAutoHyphens/>
      <w:autoSpaceDN w:val="0"/>
      <w:spacing w:after="200" w:line="276" w:lineRule="auto"/>
    </w:pPr>
    <w:rPr>
      <w:rFonts w:ascii="Calibri" w:eastAsia="Lucida Sans Unicode" w:hAnsi="Calibri" w:cs="Tahoma"/>
      <w:kern w:val="3"/>
    </w:rPr>
  </w:style>
  <w:style w:type="paragraph" w:customStyle="1" w:styleId="gwpbdaab0d1msonormal">
    <w:name w:val="gwpbdaab0d1_msonormal"/>
    <w:basedOn w:val="Normalny"/>
    <w:rsid w:val="00C72EAC"/>
    <w:pPr>
      <w:spacing w:before="100" w:beforeAutospacing="1" w:after="100" w:afterAutospacing="1"/>
    </w:pPr>
  </w:style>
  <w:style w:type="character" w:styleId="Hipercze">
    <w:name w:val="Hyperlink"/>
    <w:unhideWhenUsed/>
    <w:rsid w:val="00C72EAC"/>
    <w:rPr>
      <w:color w:val="0000FF"/>
      <w:u w:val="single"/>
    </w:rPr>
  </w:style>
  <w:style w:type="paragraph" w:styleId="Tekstprzypisukocowego">
    <w:name w:val="endnote text"/>
    <w:basedOn w:val="Normalny"/>
    <w:link w:val="TekstprzypisukocowegoZnak"/>
    <w:uiPriority w:val="99"/>
    <w:semiHidden/>
    <w:unhideWhenUsed/>
    <w:rsid w:val="00C72EAC"/>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C72EAC"/>
    <w:rPr>
      <w:rFonts w:ascii="Calibri" w:eastAsia="Calibri" w:hAnsi="Calibri" w:cs="Times New Roman"/>
      <w:sz w:val="20"/>
      <w:szCs w:val="20"/>
    </w:rPr>
  </w:style>
  <w:style w:type="character" w:styleId="Odwoanieprzypisukocowego">
    <w:name w:val="endnote reference"/>
    <w:uiPriority w:val="99"/>
    <w:semiHidden/>
    <w:unhideWhenUsed/>
    <w:rsid w:val="00C72EAC"/>
    <w:rPr>
      <w:vertAlign w:val="superscript"/>
    </w:rPr>
  </w:style>
  <w:style w:type="character" w:customStyle="1" w:styleId="Teksttreci4">
    <w:name w:val="Tekst treści (4)_"/>
    <w:link w:val="Teksttreci40"/>
    <w:locked/>
    <w:rsid w:val="00C72EAC"/>
    <w:rPr>
      <w:rFonts w:ascii="Times New Roman" w:eastAsia="Times New Roman" w:hAnsi="Times New Roman"/>
      <w:b/>
      <w:bCs/>
      <w:shd w:val="clear" w:color="auto" w:fill="FFFFFF"/>
    </w:rPr>
  </w:style>
  <w:style w:type="paragraph" w:customStyle="1" w:styleId="Teksttreci40">
    <w:name w:val="Tekst treści (4)"/>
    <w:basedOn w:val="Normalny"/>
    <w:link w:val="Teksttreci4"/>
    <w:rsid w:val="00C72EAC"/>
    <w:pPr>
      <w:widowControl w:val="0"/>
      <w:shd w:val="clear" w:color="auto" w:fill="FFFFFF"/>
      <w:spacing w:before="1320" w:after="720" w:line="263" w:lineRule="exact"/>
    </w:pPr>
    <w:rPr>
      <w:rFonts w:cstheme="minorBidi"/>
      <w:b/>
      <w:bCs/>
      <w:sz w:val="22"/>
      <w:szCs w:val="22"/>
      <w:lang w:eastAsia="en-US"/>
    </w:rPr>
  </w:style>
  <w:style w:type="character" w:customStyle="1" w:styleId="Teksttreci2">
    <w:name w:val="Tekst treści (2)_"/>
    <w:link w:val="Teksttreci20"/>
    <w:locked/>
    <w:rsid w:val="00C72EAC"/>
    <w:rPr>
      <w:rFonts w:ascii="Times New Roman" w:eastAsia="Times New Roman" w:hAnsi="Times New Roman"/>
      <w:shd w:val="clear" w:color="auto" w:fill="FFFFFF"/>
    </w:rPr>
  </w:style>
  <w:style w:type="paragraph" w:customStyle="1" w:styleId="Teksttreci20">
    <w:name w:val="Tekst treści (2)"/>
    <w:basedOn w:val="Normalny"/>
    <w:link w:val="Teksttreci2"/>
    <w:rsid w:val="00C72EAC"/>
    <w:pPr>
      <w:widowControl w:val="0"/>
      <w:shd w:val="clear" w:color="auto" w:fill="FFFFFF"/>
      <w:spacing w:before="540" w:after="1320" w:line="0" w:lineRule="atLeast"/>
      <w:jc w:val="right"/>
    </w:pPr>
    <w:rPr>
      <w:rFonts w:cstheme="minorBidi"/>
      <w:sz w:val="22"/>
      <w:szCs w:val="22"/>
      <w:lang w:eastAsia="en-US"/>
    </w:rPr>
  </w:style>
  <w:style w:type="character" w:customStyle="1" w:styleId="Teksttreci2Kursywa">
    <w:name w:val="Tekst treści (2) + Kursywa"/>
    <w:rsid w:val="00C72EAC"/>
    <w:rPr>
      <w:rFonts w:ascii="Times New Roman" w:eastAsia="Times New Roman" w:hAnsi="Times New Roman"/>
      <w:i/>
      <w:iCs/>
      <w:color w:val="000000"/>
      <w:spacing w:val="0"/>
      <w:w w:val="100"/>
      <w:position w:val="0"/>
      <w:sz w:val="22"/>
      <w:szCs w:val="22"/>
      <w:shd w:val="clear" w:color="auto" w:fill="FFFFFF"/>
      <w:lang w:val="pl-PL" w:eastAsia="pl-PL" w:bidi="pl-PL"/>
    </w:rPr>
  </w:style>
  <w:style w:type="character" w:customStyle="1" w:styleId="Teksttreci2Pogrubienie">
    <w:name w:val="Tekst treści (2) + Pogrubienie"/>
    <w:rsid w:val="00C72EAC"/>
    <w:rPr>
      <w:rFonts w:ascii="Times New Roman" w:eastAsia="Times New Roman" w:hAnsi="Times New Roman"/>
      <w:b/>
      <w:bCs/>
      <w:color w:val="000000"/>
      <w:spacing w:val="0"/>
      <w:w w:val="100"/>
      <w:position w:val="0"/>
      <w:sz w:val="22"/>
      <w:szCs w:val="22"/>
      <w:shd w:val="clear" w:color="auto" w:fill="FFFFFF"/>
      <w:lang w:val="pl-PL" w:eastAsia="pl-PL" w:bidi="pl-PL"/>
    </w:rPr>
  </w:style>
  <w:style w:type="character" w:customStyle="1" w:styleId="Nierozpoznanawzmianka1">
    <w:name w:val="Nierozpoznana wzmianka1"/>
    <w:uiPriority w:val="99"/>
    <w:semiHidden/>
    <w:unhideWhenUsed/>
    <w:rsid w:val="00C72EAC"/>
    <w:rPr>
      <w:color w:val="605E5C"/>
      <w:shd w:val="clear" w:color="auto" w:fill="E1DFDD"/>
    </w:rPr>
  </w:style>
  <w:style w:type="paragraph" w:customStyle="1" w:styleId="Bezodstpw2">
    <w:name w:val="Bez odstępów2"/>
    <w:rsid w:val="00C72EAC"/>
    <w:pPr>
      <w:suppressAutoHyphens/>
      <w:spacing w:before="40" w:after="0" w:line="100" w:lineRule="atLeast"/>
    </w:pPr>
    <w:rPr>
      <w:rFonts w:ascii="Times New Roman" w:eastAsia="SimSun" w:hAnsi="Times New Roman" w:cs="Mangal"/>
      <w:color w:val="595959"/>
      <w:kern w:val="2"/>
      <w:sz w:val="20"/>
      <w:szCs w:val="20"/>
      <w:lang w:eastAsia="hi-IN" w:bidi="hi-IN"/>
    </w:rPr>
  </w:style>
  <w:style w:type="paragraph" w:customStyle="1" w:styleId="nagwek1">
    <w:name w:val="nagłówek 1"/>
    <w:basedOn w:val="Normalny"/>
    <w:next w:val="Normalny"/>
    <w:link w:val="Nagwek1znak"/>
    <w:uiPriority w:val="1"/>
    <w:qFormat/>
    <w:rsid w:val="00C72EAC"/>
    <w:pPr>
      <w:pageBreakBefore/>
      <w:spacing w:after="360"/>
      <w:ind w:left="-360" w:right="-360"/>
      <w:outlineLvl w:val="0"/>
    </w:pPr>
    <w:rPr>
      <w:rFonts w:ascii="Calibri" w:eastAsia="Calibri" w:hAnsi="Calibri"/>
      <w:color w:val="595959"/>
      <w:kern w:val="20"/>
      <w:sz w:val="36"/>
      <w:szCs w:val="20"/>
    </w:rPr>
  </w:style>
  <w:style w:type="character" w:customStyle="1" w:styleId="Nagwek1znak">
    <w:name w:val="Nagłówek 1 (znak)"/>
    <w:link w:val="nagwek1"/>
    <w:uiPriority w:val="1"/>
    <w:rsid w:val="00C72EAC"/>
    <w:rPr>
      <w:rFonts w:ascii="Calibri" w:eastAsia="Calibri" w:hAnsi="Calibri" w:cs="Times New Roman"/>
      <w:color w:val="595959"/>
      <w:kern w:val="20"/>
      <w:sz w:val="3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22120</Words>
  <Characters>132724</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Olga Szczepańska</cp:lastModifiedBy>
  <cp:revision>6</cp:revision>
  <dcterms:created xsi:type="dcterms:W3CDTF">2023-12-18T15:34:00Z</dcterms:created>
  <dcterms:modified xsi:type="dcterms:W3CDTF">2023-12-21T14:17:00Z</dcterms:modified>
</cp:coreProperties>
</file>